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sibgw4kbh4z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jc w:val="right"/>
        <w:rPr>
          <w:rFonts w:ascii="Arial" w:cs="Arial" w:eastAsia="Arial" w:hAnsi="Arial"/>
          <w:sz w:val="28"/>
          <w:szCs w:val="28"/>
        </w:rPr>
      </w:pPr>
      <w:bookmarkStart w:colFirst="0" w:colLast="0" w:name="_heading=h.p9fyzx6pu19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Atbalsta pasākumi mācību procesa laikā un pārbaudes darbos skolēniem ar speciālām vajadzībām. 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ATGĀDNE 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5"/>
        <w:gridCol w:w="1020"/>
        <w:tblGridChange w:id="0">
          <w:tblGrid>
            <w:gridCol w:w="8985"/>
            <w:gridCol w:w="102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ATBALSTA PASĀKUM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 VEIDI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240" w:before="160" w:line="21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Skolēna darba vieta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izmantot palīglīdzekļus, kuri uzlabo teksta uztveri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Laika taimera izmantošana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Palīglīdzekļi sensoro problēmu mazināšanai. Austiņas audiālu kairinātāju novēršanai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Ieviesti un konsekventi uzturēti skaidri zināmi kārtības noteikumi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uzdevumus vai pārbaudes darbus veikt atsevišķā telpā individuāli vai nelielā skolēnu grupā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uzdevumus vai pārbaudes darbus veikt telpā ar skaņas izolāciju vai telpā, kur nav vizuālas informācijas, kas varētu novērst skolēnu uzmanību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Skolēnam ar kustību traucējumiem speciāli pielāgota sola vai krēsla izmantošana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Speciāli iekārtota darba vieta atbilstoši izglītojamā vajadzībām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Darba vietas iekārtošana, iespējami samazinot apkārtējos stimulus, kas varētu novērst uzmanību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Palielinošās ierīces (lasāmie aparāti, lupas)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Vizuāls atbalsts izglītības iestādes telpās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40" w:before="160" w:line="21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Iepazīšanās ar darba informāciju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Atļauts lasīt priekšā uzdevuma nosacījumus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Pārskatāms pārbaudes darbs (uzdevuma nosacījums un teksts vienā darba lapā, vai blakus atvērumā)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Iekrāsot galvenos (atslēgas) vārdus lasāmajā tekstā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Teksta skaidrojums vieglajā valodā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Iespēja verbālo informāciju papildināt ar vizuālo informāciju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Samazināt vienlaikus doto instrukciju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Īsas, skaidras verbālas instrukcijas, samazinot doto instrukciju skaitu, un iespēju robežās pavadītām ar uzskatāmu demonstrējumu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Informāciju sadalīt nelielās daļās, un nodrošināt atkārtojumu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Uzdevumu nosacījumu un teksta papildu atkārtošana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ierakstu pilnā apjomā klausīties divas reizes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240" w:before="160" w:line="216" w:lineRule="auto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Darba laiks un darba daļu secība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Samazināt darba apjomu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Palielināts starpbrīžu skaits. Iekļaut dinamiskās pauzes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Samazināt vienlaikus doto instrukciju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Pārbaudes darbos atbrīvot no klausīšanās daļas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40" w:before="160" w:line="216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Atbildes sagatavošana un sniegšana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Atbildes sagatavošanai ir iespējams izmantot arī atgādnes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Atbildes sagatavošanai ir iespējams izmantot tehnoloģijas un digitālos rīkus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rakstīt ar datoru, izmantot teksta rediģēšanas programmas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Orientēšanās palīglīdzekļi burtnīcā un grāmatā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Pēc vajadzības aizstāt mutiskus uzdevumus ar rakstiskiem uzdevumiem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Rakstiska darba aizstāšana ar mutiskām atbildēm, kuras tiek fiksētas audioierakstā, ja Izglītojamais fiziskās attīstības traucējumu dēļ nevar izmantot rakstāmrīku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Mutvārdu atbildes aizstāšana ar rakstisku atbildi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Izmantot atgādnes (vizuālas, verbālas, taktilas) darba organizēšanai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Ieviesti un konsekventi uzturēti skaidri zināmi kārtības noteikumi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Avots: Veidots pēc “Atbalsta pasākumu nodrošināšana izglītības iestādēs. Metodiskie ieteikumi”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https://registri.visc.gov.lv/specizglitiba/dokumenti/metmat/metiet_atb_pas_nodr.pdf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ONIP Darbseminārs skolu mācību jomu koordinatoriem 27.02.2025. OVĢ</w:t>
    </w:r>
  </w:p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paragraph" w:styleId="Virsraksts1">
    <w:name w:val="heading 1"/>
    <w:basedOn w:val="Parasts"/>
    <w:next w:val="Parasts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Virsraksts2">
    <w:name w:val="heading 2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Virsraksts3">
    <w:name w:val="heading 3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Virsraksts5">
    <w:name w:val="heading 5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Virsraksts6">
    <w:name w:val="heading 6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aukums">
    <w:name w:val="Title"/>
    <w:basedOn w:val="Parasts"/>
    <w:next w:val="Parasts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pakvirsraksts">
    <w:name w:val="Subtitle"/>
    <w:basedOn w:val="Parasts"/>
    <w:next w:val="Parasts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gistri.visc.gov.lv/specizglitiba/dokumenti/metmat/metiet_atb_pas_nodr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VRudQJ80W2HNAGlSOVLP7vWrw==">CgMxLjAyDmguc2liZ3c0a2JoNHpxMg5oLnA5Znl6eDZwdTE5ZzIIaC5namRneHM4AHIhMVpNRlpwbUVKdVo4bE42eDAyVl9SSkk3Zm03amRvNWF1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2025-03-07T13:02:00Z</dcterms:created>
  <dc:creator>evija lazdiņa</dc:creator>
</cp:coreProperties>
</file>