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240" w:lineRule="auto"/>
        <w:jc w:val="center"/>
        <w:rPr>
          <w:rFonts w:ascii="Arial" w:cs="Arial" w:eastAsia="Arial" w:hAnsi="Arial"/>
          <w:b w:val="1"/>
          <w:color w:val="5c3f87"/>
        </w:rPr>
      </w:pPr>
      <w:bookmarkStart w:colFirst="0" w:colLast="0" w:name="_heading=h.gjdgxs" w:id="0"/>
      <w:bookmarkEnd w:id="0"/>
      <w:r w:rsidDel="00000000" w:rsidR="00000000" w:rsidRPr="00000000">
        <w:rPr>
          <w:rFonts w:ascii="Arial" w:cs="Arial" w:eastAsia="Arial" w:hAnsi="Arial"/>
          <w:b w:val="1"/>
          <w:color w:val="5c3f87"/>
          <w:rtl w:val="0"/>
        </w:rPr>
        <w:t xml:space="preserve">Digitālās tehnoloģijas svešvalodu apguvei</w:t>
      </w:r>
    </w:p>
    <w:tbl>
      <w:tblPr>
        <w:tblStyle w:val="Table1"/>
        <w:tblW w:w="11325.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85"/>
        <w:gridCol w:w="8040"/>
        <w:tblGridChange w:id="0">
          <w:tblGrid>
            <w:gridCol w:w="3285"/>
            <w:gridCol w:w="8040"/>
          </w:tblGrid>
        </w:tblGridChange>
      </w:tblGrid>
      <w:tr>
        <w:trPr>
          <w:cantSplit w:val="0"/>
          <w:trHeight w:val="510" w:hRule="atLeast"/>
          <w:tblHeader w:val="0"/>
        </w:trPr>
        <w:tc>
          <w:tcPr>
            <w:shd w:fill="ffe599" w:val="clear"/>
            <w:vAlign w:val="center"/>
          </w:tcPr>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Digitāli resursi un rīki</w:t>
            </w:r>
          </w:p>
        </w:tc>
        <w:tc>
          <w:tcPr>
            <w:shd w:fill="ffe599" w:val="clear"/>
            <w:vAlign w:val="center"/>
          </w:tcPr>
          <w:p w:rsidR="00000000" w:rsidDel="00000000" w:rsidP="00000000" w:rsidRDefault="00000000" w:rsidRPr="00000000" w14:paraId="00000003">
            <w:pPr>
              <w:jc w:val="center"/>
              <w:rPr>
                <w:rFonts w:ascii="Arial" w:cs="Arial" w:eastAsia="Arial" w:hAnsi="Arial"/>
                <w:b w:val="1"/>
              </w:rPr>
            </w:pPr>
            <w:r w:rsidDel="00000000" w:rsidR="00000000" w:rsidRPr="00000000">
              <w:rPr>
                <w:rFonts w:ascii="Arial" w:cs="Arial" w:eastAsia="Arial" w:hAnsi="Arial"/>
                <w:b w:val="1"/>
                <w:rtl w:val="0"/>
              </w:rPr>
              <w:t xml:space="preserve">Apraksts</w:t>
            </w:r>
          </w:p>
        </w:tc>
      </w:tr>
      <w:tr>
        <w:trPr>
          <w:cantSplit w:val="0"/>
          <w:trHeight w:val="3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rPr>
                <w:rFonts w:ascii="Arial" w:cs="Arial" w:eastAsia="Arial" w:hAnsi="Arial"/>
              </w:rPr>
            </w:pPr>
            <w:r w:rsidDel="00000000" w:rsidR="00000000" w:rsidRPr="00000000">
              <w:rPr>
                <w:rFonts w:ascii="Arial" w:cs="Arial" w:eastAsia="Arial" w:hAnsi="Arial"/>
                <w:rtl w:val="0"/>
              </w:rPr>
              <w:t xml:space="preserve">LearnEnglish Teens</w:t>
            </w:r>
          </w:p>
          <w:p w:rsidR="00000000" w:rsidDel="00000000" w:rsidP="00000000" w:rsidRDefault="00000000" w:rsidRPr="00000000" w14:paraId="00000005">
            <w:pPr>
              <w:widowControl w:val="0"/>
              <w:rPr>
                <w:rFonts w:ascii="Arial" w:cs="Arial" w:eastAsia="Arial" w:hAnsi="Arial"/>
              </w:rPr>
            </w:pPr>
            <w:hyperlink r:id="rId7">
              <w:r w:rsidDel="00000000" w:rsidR="00000000" w:rsidRPr="00000000">
                <w:rPr>
                  <w:rFonts w:ascii="Arial" w:cs="Arial" w:eastAsia="Arial" w:hAnsi="Arial"/>
                  <w:color w:val="1155cc"/>
                  <w:u w:val="single"/>
                  <w:rtl w:val="0"/>
                </w:rPr>
                <w:t xml:space="preserve">https://learnenglishteens.britishcouncil.org/</w:t>
              </w:r>
            </w:hyperlink>
            <w:r w:rsidDel="00000000" w:rsidR="00000000" w:rsidRPr="00000000">
              <w:rPr>
                <w:rFonts w:ascii="Arial" w:cs="Arial" w:eastAsia="Arial" w:hAnsi="Arial"/>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06">
            <w:pPr>
              <w:widowControl w:val="0"/>
              <w:rPr>
                <w:rFonts w:ascii="Arial" w:cs="Arial" w:eastAsia="Arial" w:hAnsi="Arial"/>
              </w:rPr>
            </w:pPr>
            <w:r w:rsidDel="00000000" w:rsidR="00000000" w:rsidRPr="00000000">
              <w:rPr>
                <w:rFonts w:ascii="Arial" w:cs="Arial" w:eastAsia="Arial" w:hAnsi="Arial"/>
                <w:rtl w:val="0"/>
              </w:rPr>
              <w:t xml:space="preserve">Programmu LearnEnglish Teens piedāvā Britu padome. </w:t>
              <w:br w:type="textWrapping"/>
              <w:t xml:space="preserve">Bezmaksas vietne paredzēta, lai uzlabotu angļu valodu, izmantojot lasīšanas, rakstīšanas un klausīšanās praksi, padomus eksāmeniem, gramatikas un vārdu krājuma vingrinājumus, spēles un video. </w:t>
              <w:br w:type="textWrapping"/>
              <w:t xml:space="preserve">Vietne nodrošina iespēju sazināties ar citiem pusaudžiem no visas pasaules. Ja lietotājs vēlas apgūt angļu valodu savā valstī, vietne palīdz atrast angļu valodas kursus netālu no dzīvesvietas.</w:t>
            </w:r>
          </w:p>
        </w:tc>
      </w:tr>
      <w:tr>
        <w:trPr>
          <w:cantSplit w:val="0"/>
          <w:trHeight w:val="3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widowControl w:val="0"/>
              <w:rPr>
                <w:rFonts w:ascii="Arial" w:cs="Arial" w:eastAsia="Arial" w:hAnsi="Arial"/>
              </w:rPr>
            </w:pPr>
            <w:hyperlink r:id="rId8">
              <w:r w:rsidDel="00000000" w:rsidR="00000000" w:rsidRPr="00000000">
                <w:rPr>
                  <w:rFonts w:ascii="Arial" w:cs="Arial" w:eastAsia="Arial" w:hAnsi="Arial"/>
                  <w:color w:val="1155cc"/>
                  <w:u w:val="single"/>
                  <w:rtl w:val="0"/>
                </w:rPr>
                <w:t xml:space="preserve">https://www.grammarly.com/</w:t>
              </w:r>
            </w:hyperlink>
            <w:r w:rsidDel="00000000" w:rsidR="00000000" w:rsidRPr="00000000">
              <w:rPr>
                <w:rtl w:val="0"/>
              </w:rPr>
            </w:r>
          </w:p>
          <w:p w:rsidR="00000000" w:rsidDel="00000000" w:rsidP="00000000" w:rsidRDefault="00000000" w:rsidRPr="00000000" w14:paraId="00000008">
            <w:pPr>
              <w:widowControl w:val="0"/>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rPr>
                <w:rFonts w:ascii="Arial" w:cs="Arial" w:eastAsia="Arial" w:hAnsi="Arial"/>
              </w:rPr>
            </w:pPr>
            <w:r w:rsidDel="00000000" w:rsidR="00000000" w:rsidRPr="00000000">
              <w:rPr>
                <w:rtl w:val="0"/>
              </w:rPr>
            </w:r>
          </w:p>
        </w:tc>
      </w:tr>
      <w:tr>
        <w:trPr>
          <w:cantSplit w:val="0"/>
          <w:trHeight w:val="3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rPr>
                <w:rFonts w:ascii="Arial" w:cs="Arial" w:eastAsia="Arial" w:hAnsi="Arial"/>
              </w:rPr>
            </w:pPr>
            <w:hyperlink r:id="rId9">
              <w:r w:rsidDel="00000000" w:rsidR="00000000" w:rsidRPr="00000000">
                <w:rPr>
                  <w:rFonts w:ascii="Arial" w:cs="Arial" w:eastAsia="Arial" w:hAnsi="Arial"/>
                  <w:color w:val="1155cc"/>
                  <w:u w:val="single"/>
                  <w:rtl w:val="0"/>
                </w:rPr>
                <w:t xml:space="preserve">ESLVideo.com | ESL Video | Free English Lessons</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rPr>
                <w:rFonts w:ascii="Arial" w:cs="Arial" w:eastAsia="Arial" w:hAnsi="Arial"/>
              </w:rPr>
            </w:pPr>
            <w:r w:rsidDel="00000000" w:rsidR="00000000" w:rsidRPr="00000000">
              <w:rPr>
                <w:rFonts w:ascii="Arial" w:cs="Arial" w:eastAsia="Arial" w:hAnsi="Arial"/>
                <w:rtl w:val="0"/>
              </w:rPr>
              <w:t xml:space="preserve">Video un audio materiāli ar viktorīnām un citiem tiešsaistes materiāliem, sakārtotiem pēc valodas līmeņiem.</w:t>
            </w:r>
          </w:p>
        </w:tc>
      </w:tr>
      <w:tr>
        <w:trPr>
          <w:cantSplit w:val="0"/>
          <w:trHeight w:val="3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rPr>
                <w:rFonts w:ascii="Arial" w:cs="Arial" w:eastAsia="Arial" w:hAnsi="Arial"/>
              </w:rPr>
            </w:pPr>
            <w:hyperlink r:id="rId10">
              <w:r w:rsidDel="00000000" w:rsidR="00000000" w:rsidRPr="00000000">
                <w:rPr>
                  <w:rFonts w:ascii="Arial" w:cs="Arial" w:eastAsia="Arial" w:hAnsi="Arial"/>
                  <w:color w:val="1155cc"/>
                  <w:u w:val="single"/>
                  <w:rtl w:val="0"/>
                </w:rPr>
                <w:t xml:space="preserve">Lyrics Training</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rPr>
                <w:rFonts w:ascii="Arial" w:cs="Arial" w:eastAsia="Arial" w:hAnsi="Arial"/>
              </w:rPr>
            </w:pPr>
            <w:r w:rsidDel="00000000" w:rsidR="00000000" w:rsidRPr="00000000">
              <w:rPr>
                <w:rFonts w:ascii="Arial" w:cs="Arial" w:eastAsia="Arial" w:hAnsi="Arial"/>
                <w:rtl w:val="0"/>
              </w:rPr>
              <w:t xml:space="preserve">Dziesmas angļu valodā, kuras var atlasīt pēc žanriem un veikt interaktīvus uzdevumus pēc valodas apguves līmeņiem. </w:t>
            </w:r>
          </w:p>
        </w:tc>
      </w:tr>
      <w:tr>
        <w:trPr>
          <w:cantSplit w:val="0"/>
          <w:trHeight w:val="3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widowControl w:val="0"/>
              <w:rPr>
                <w:rFonts w:ascii="Arial" w:cs="Arial" w:eastAsia="Arial" w:hAnsi="Arial"/>
              </w:rPr>
            </w:pPr>
            <w:hyperlink r:id="rId11">
              <w:r w:rsidDel="00000000" w:rsidR="00000000" w:rsidRPr="00000000">
                <w:rPr>
                  <w:rFonts w:ascii="Arial" w:cs="Arial" w:eastAsia="Arial" w:hAnsi="Arial"/>
                  <w:color w:val="1155cc"/>
                  <w:u w:val="single"/>
                  <w:rtl w:val="0"/>
                </w:rPr>
                <w:t xml:space="preserve">Encyclopedia Britannica | Britannica</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rPr>
                <w:rFonts w:ascii="Arial" w:cs="Arial" w:eastAsia="Arial" w:hAnsi="Arial"/>
              </w:rPr>
            </w:pPr>
            <w:r w:rsidDel="00000000" w:rsidR="00000000" w:rsidRPr="00000000">
              <w:rPr>
                <w:rFonts w:ascii="Arial" w:cs="Arial" w:eastAsia="Arial" w:hAnsi="Arial"/>
                <w:rtl w:val="0"/>
              </w:rPr>
              <w:t xml:space="preserve">Tiešsaistes enciklopēdija</w:t>
            </w:r>
          </w:p>
        </w:tc>
      </w:tr>
      <w:tr>
        <w:trPr>
          <w:cantSplit w:val="0"/>
          <w:trHeight w:val="3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widowControl w:val="0"/>
              <w:rPr>
                <w:rFonts w:ascii="Arial" w:cs="Arial" w:eastAsia="Arial" w:hAnsi="Arial"/>
              </w:rPr>
            </w:pPr>
            <w:hyperlink r:id="rId12">
              <w:r w:rsidDel="00000000" w:rsidR="00000000" w:rsidRPr="00000000">
                <w:rPr>
                  <w:rFonts w:ascii="Arial" w:cs="Arial" w:eastAsia="Arial" w:hAnsi="Arial"/>
                  <w:color w:val="1155cc"/>
                  <w:u w:val="single"/>
                  <w:rtl w:val="0"/>
                </w:rPr>
                <w:t xml:space="preserve">LearningApps.org - interaktive und multimediale Lernbausteine</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rPr>
                <w:rFonts w:ascii="Arial" w:cs="Arial" w:eastAsia="Arial" w:hAnsi="Arial"/>
              </w:rPr>
            </w:pPr>
            <w:r w:rsidDel="00000000" w:rsidR="00000000" w:rsidRPr="00000000">
              <w:rPr>
                <w:rFonts w:ascii="Arial" w:cs="Arial" w:eastAsia="Arial" w:hAnsi="Arial"/>
                <w:rtl w:val="0"/>
              </w:rPr>
              <w:t xml:space="preserve">Interaktīvie uzdevumu moduļi</w:t>
            </w:r>
          </w:p>
        </w:tc>
      </w:tr>
      <w:tr>
        <w:trPr>
          <w:cantSplit w:val="0"/>
          <w:trHeight w:val="3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rPr>
                <w:rFonts w:ascii="Arial" w:cs="Arial" w:eastAsia="Arial" w:hAnsi="Arial"/>
              </w:rPr>
            </w:pPr>
            <w:hyperlink r:id="rId13">
              <w:r w:rsidDel="00000000" w:rsidR="00000000" w:rsidRPr="00000000">
                <w:rPr>
                  <w:rFonts w:ascii="Arial" w:cs="Arial" w:eastAsia="Arial" w:hAnsi="Arial"/>
                  <w:color w:val="1155cc"/>
                  <w:u w:val="single"/>
                  <w:rtl w:val="0"/>
                </w:rPr>
                <w:t xml:space="preserve">Educaplay: Free educational games generator</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rPr>
                <w:rFonts w:ascii="Arial" w:cs="Arial" w:eastAsia="Arial" w:hAnsi="Arial"/>
              </w:rPr>
            </w:pPr>
            <w:r w:rsidDel="00000000" w:rsidR="00000000" w:rsidRPr="00000000">
              <w:rPr>
                <w:rFonts w:ascii="Arial" w:cs="Arial" w:eastAsia="Arial" w:hAnsi="Arial"/>
                <w:rtl w:val="0"/>
              </w:rPr>
              <w:t xml:space="preserve">Izglītojošās spēles</w:t>
            </w:r>
          </w:p>
        </w:tc>
      </w:tr>
      <w:tr>
        <w:trPr>
          <w:cantSplit w:val="0"/>
          <w:trHeight w:val="3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rPr>
                <w:rFonts w:ascii="Arial" w:cs="Arial" w:eastAsia="Arial" w:hAnsi="Arial"/>
              </w:rPr>
            </w:pPr>
            <w:hyperlink r:id="rId14">
              <w:r w:rsidDel="00000000" w:rsidR="00000000" w:rsidRPr="00000000">
                <w:rPr>
                  <w:rFonts w:ascii="Arial" w:cs="Arial" w:eastAsia="Arial" w:hAnsi="Arial"/>
                  <w:color w:val="1155cc"/>
                  <w:u w:val="single"/>
                  <w:rtl w:val="0"/>
                </w:rPr>
                <w:t xml:space="preserve">Quizlet: Learning tools &amp; flashcards, for free</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rPr>
                <w:rFonts w:ascii="Arial" w:cs="Arial" w:eastAsia="Arial" w:hAnsi="Arial"/>
              </w:rPr>
            </w:pPr>
            <w:r w:rsidDel="00000000" w:rsidR="00000000" w:rsidRPr="00000000">
              <w:rPr>
                <w:rFonts w:ascii="Arial" w:cs="Arial" w:eastAsia="Arial" w:hAnsi="Arial"/>
                <w:rtl w:val="0"/>
              </w:rPr>
              <w:t xml:space="preserve">Uzdevumi vārdu apguvei</w:t>
            </w:r>
          </w:p>
        </w:tc>
      </w:tr>
      <w:tr>
        <w:trPr>
          <w:cantSplit w:val="0"/>
          <w:trHeight w:val="3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rPr>
                <w:rFonts w:ascii="Arial" w:cs="Arial" w:eastAsia="Arial" w:hAnsi="Arial"/>
              </w:rPr>
            </w:pPr>
            <w:hyperlink r:id="rId15">
              <w:r w:rsidDel="00000000" w:rsidR="00000000" w:rsidRPr="00000000">
                <w:rPr>
                  <w:rFonts w:ascii="Arial" w:cs="Arial" w:eastAsia="Arial" w:hAnsi="Arial"/>
                  <w:color w:val="1155cc"/>
                  <w:u w:val="single"/>
                  <w:rtl w:val="0"/>
                </w:rPr>
                <w:t xml:space="preserve">Book Creator - bring creativity to your classroom - Book Creator app</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rPr>
                <w:rFonts w:ascii="Arial" w:cs="Arial" w:eastAsia="Arial" w:hAnsi="Arial"/>
              </w:rPr>
            </w:pPr>
            <w:r w:rsidDel="00000000" w:rsidR="00000000" w:rsidRPr="00000000">
              <w:rPr>
                <w:rFonts w:ascii="Arial" w:cs="Arial" w:eastAsia="Arial" w:hAnsi="Arial"/>
                <w:rtl w:val="0"/>
              </w:rPr>
              <w:t xml:space="preserve">E-grāmatu veidošana</w:t>
            </w:r>
          </w:p>
        </w:tc>
      </w:tr>
      <w:tr>
        <w:trPr>
          <w:cantSplit w:val="0"/>
          <w:trHeight w:val="3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rPr>
                <w:rFonts w:ascii="Arial" w:cs="Arial" w:eastAsia="Arial" w:hAnsi="Arial"/>
              </w:rPr>
            </w:pPr>
            <w:hyperlink r:id="rId16">
              <w:r w:rsidDel="00000000" w:rsidR="00000000" w:rsidRPr="00000000">
                <w:rPr>
                  <w:rFonts w:ascii="Arial" w:cs="Arial" w:eastAsia="Arial" w:hAnsi="Arial"/>
                  <w:color w:val="1155cc"/>
                  <w:u w:val="single"/>
                  <w:rtl w:val="0"/>
                </w:rPr>
                <w:t xml:space="preserve">ThingLink: Create unique experiences with interactive images ...</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rPr>
                <w:rFonts w:ascii="Arial" w:cs="Arial" w:eastAsia="Arial" w:hAnsi="Arial"/>
              </w:rPr>
            </w:pPr>
            <w:r w:rsidDel="00000000" w:rsidR="00000000" w:rsidRPr="00000000">
              <w:rPr>
                <w:rFonts w:ascii="Arial" w:cs="Arial" w:eastAsia="Arial" w:hAnsi="Arial"/>
                <w:rtl w:val="0"/>
              </w:rPr>
              <w:t xml:space="preserve">Intearktīvā vizualizācija</w:t>
            </w:r>
          </w:p>
        </w:tc>
      </w:tr>
      <w:tr>
        <w:trPr>
          <w:cantSplit w:val="0"/>
          <w:trHeight w:val="3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rPr>
                <w:rFonts w:ascii="Arial" w:cs="Arial" w:eastAsia="Arial" w:hAnsi="Arial"/>
              </w:rPr>
            </w:pPr>
            <w:hyperlink r:id="rId17">
              <w:r w:rsidDel="00000000" w:rsidR="00000000" w:rsidRPr="00000000">
                <w:rPr>
                  <w:rFonts w:ascii="Arial" w:cs="Arial" w:eastAsia="Arial" w:hAnsi="Arial"/>
                  <w:color w:val="1155cc"/>
                  <w:u w:val="single"/>
                  <w:rtl w:val="0"/>
                </w:rPr>
                <w:t xml:space="preserve">Super Teacher Tools</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rPr>
                <w:rFonts w:ascii="Arial" w:cs="Arial" w:eastAsia="Arial" w:hAnsi="Arial"/>
              </w:rPr>
            </w:pPr>
            <w:r w:rsidDel="00000000" w:rsidR="00000000" w:rsidRPr="00000000">
              <w:rPr>
                <w:rFonts w:ascii="Arial" w:cs="Arial" w:eastAsia="Arial" w:hAnsi="Arial"/>
                <w:rtl w:val="0"/>
              </w:rPr>
              <w:t xml:space="preserve">Dažādi rīki skolotājiem: online spineris, taimeris, grupu veidošana, solu izkārtojums, spēles: Jeopardy, Who want to be a millionaire?</w:t>
            </w:r>
          </w:p>
        </w:tc>
      </w:tr>
      <w:tr>
        <w:trPr>
          <w:cantSplit w:val="0"/>
          <w:trHeight w:val="3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rPr>
                <w:rFonts w:ascii="Arial" w:cs="Arial" w:eastAsia="Arial" w:hAnsi="Arial"/>
              </w:rPr>
            </w:pPr>
            <w:hyperlink r:id="rId18">
              <w:r w:rsidDel="00000000" w:rsidR="00000000" w:rsidRPr="00000000">
                <w:rPr>
                  <w:rFonts w:ascii="Arial" w:cs="Arial" w:eastAsia="Arial" w:hAnsi="Arial"/>
                  <w:color w:val="1155cc"/>
                  <w:u w:val="single"/>
                  <w:rtl w:val="0"/>
                </w:rPr>
                <w:t xml:space="preserve">Nearpod: You'll wonder how you taught without it</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rPr>
                <w:rFonts w:ascii="Arial" w:cs="Arial" w:eastAsia="Arial" w:hAnsi="Arial"/>
              </w:rPr>
            </w:pPr>
            <w:r w:rsidDel="00000000" w:rsidR="00000000" w:rsidRPr="00000000">
              <w:rPr>
                <w:rFonts w:ascii="Arial" w:cs="Arial" w:eastAsia="Arial" w:hAnsi="Arial"/>
                <w:rtl w:val="0"/>
              </w:rPr>
              <w:t xml:space="preserve">Gatavas stundas ar integrētiem interaktīviem jautājumiem klātienes un tiešsasites stundām.</w:t>
            </w:r>
          </w:p>
        </w:tc>
      </w:tr>
      <w:tr>
        <w:trPr>
          <w:cantSplit w:val="0"/>
          <w:trHeight w:val="3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rPr>
                <w:rFonts w:ascii="Arial" w:cs="Arial" w:eastAsia="Arial" w:hAnsi="Arial"/>
              </w:rPr>
            </w:pPr>
            <w:hyperlink r:id="rId19">
              <w:r w:rsidDel="00000000" w:rsidR="00000000" w:rsidRPr="00000000">
                <w:rPr>
                  <w:rFonts w:ascii="Arial" w:cs="Arial" w:eastAsia="Arial" w:hAnsi="Arial"/>
                  <w:color w:val="1155cc"/>
                  <w:u w:val="single"/>
                  <w:rtl w:val="0"/>
                </w:rPr>
                <w:t xml:space="preserve">Edpuzzle</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rPr>
                <w:rFonts w:ascii="Arial" w:cs="Arial" w:eastAsia="Arial" w:hAnsi="Arial"/>
              </w:rPr>
            </w:pPr>
            <w:r w:rsidDel="00000000" w:rsidR="00000000" w:rsidRPr="00000000">
              <w:rPr>
                <w:rFonts w:ascii="Arial" w:cs="Arial" w:eastAsia="Arial" w:hAnsi="Arial"/>
                <w:rtl w:val="0"/>
              </w:rPr>
              <w:t xml:space="preserve">Viedo ar integrētiem jautājumiem par video saturu, kurus var skatīties gan klasē, gan uzdodt kā patstāvīgo darbu.</w:t>
            </w:r>
          </w:p>
        </w:tc>
      </w:tr>
      <w:tr>
        <w:trPr>
          <w:cantSplit w:val="0"/>
          <w:trHeight w:val="3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rPr>
                <w:rFonts w:ascii="Arial" w:cs="Arial" w:eastAsia="Arial" w:hAnsi="Arial"/>
              </w:rPr>
            </w:pPr>
            <w:hyperlink r:id="rId20">
              <w:r w:rsidDel="00000000" w:rsidR="00000000" w:rsidRPr="00000000">
                <w:rPr>
                  <w:rFonts w:ascii="Arial" w:cs="Arial" w:eastAsia="Arial" w:hAnsi="Arial"/>
                  <w:color w:val="1155cc"/>
                  <w:u w:val="single"/>
                  <w:rtl w:val="0"/>
                </w:rPr>
                <w:t xml:space="preserve">Wordwall | Create better lessons quicker</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rPr>
                <w:rFonts w:ascii="Arial" w:cs="Arial" w:eastAsia="Arial" w:hAnsi="Arial"/>
              </w:rPr>
            </w:pPr>
            <w:r w:rsidDel="00000000" w:rsidR="00000000" w:rsidRPr="00000000">
              <w:rPr>
                <w:rFonts w:ascii="Arial" w:cs="Arial" w:eastAsia="Arial" w:hAnsi="Arial"/>
                <w:rtl w:val="0"/>
              </w:rPr>
              <w:t xml:space="preserve">Mācību spēles</w:t>
            </w:r>
          </w:p>
        </w:tc>
      </w:tr>
      <w:tr>
        <w:trPr>
          <w:cantSplit w:val="0"/>
          <w:trHeight w:val="3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rPr>
                <w:rFonts w:ascii="Arial" w:cs="Arial" w:eastAsia="Arial" w:hAnsi="Arial"/>
              </w:rPr>
            </w:pPr>
            <w:hyperlink r:id="rId21">
              <w:r w:rsidDel="00000000" w:rsidR="00000000" w:rsidRPr="00000000">
                <w:rPr>
                  <w:rFonts w:ascii="Arial" w:cs="Arial" w:eastAsia="Arial" w:hAnsi="Arial"/>
                  <w:color w:val="1155cc"/>
                  <w:u w:val="single"/>
                  <w:rtl w:val="0"/>
                </w:rPr>
                <w:t xml:space="preserve">Flipgrid</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rPr>
                <w:rFonts w:ascii="Arial" w:cs="Arial" w:eastAsia="Arial" w:hAnsi="Arial"/>
              </w:rPr>
            </w:pPr>
            <w:r w:rsidDel="00000000" w:rsidR="00000000" w:rsidRPr="00000000">
              <w:rPr>
                <w:rFonts w:ascii="Arial" w:cs="Arial" w:eastAsia="Arial" w:hAnsi="Arial"/>
                <w:rtl w:val="0"/>
              </w:rPr>
              <w:t xml:space="preserve">Platforma, kurā skolēni var atbildēt mutiski vai ar video ierakstu uz dotiem jautājumiem vai uzdevumiem.</w:t>
            </w:r>
          </w:p>
        </w:tc>
      </w:tr>
      <w:tr>
        <w:trPr>
          <w:cantSplit w:val="0"/>
          <w:trHeight w:val="3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widowControl w:val="0"/>
              <w:rPr>
                <w:rFonts w:ascii="Arial" w:cs="Arial" w:eastAsia="Arial" w:hAnsi="Arial"/>
              </w:rPr>
            </w:pPr>
            <w:hyperlink r:id="rId22">
              <w:r w:rsidDel="00000000" w:rsidR="00000000" w:rsidRPr="00000000">
                <w:rPr>
                  <w:rFonts w:ascii="Arial" w:cs="Arial" w:eastAsia="Arial" w:hAnsi="Arial"/>
                  <w:color w:val="1155cc"/>
                  <w:u w:val="single"/>
                  <w:rtl w:val="0"/>
                </w:rPr>
                <w:t xml:space="preserve">Quizizz</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rPr>
                <w:rFonts w:ascii="Arial" w:cs="Arial" w:eastAsia="Arial" w:hAnsi="Arial"/>
              </w:rPr>
            </w:pPr>
            <w:r w:rsidDel="00000000" w:rsidR="00000000" w:rsidRPr="00000000">
              <w:rPr>
                <w:rFonts w:ascii="Arial" w:cs="Arial" w:eastAsia="Arial" w:hAnsi="Arial"/>
                <w:rtl w:val="0"/>
              </w:rPr>
              <w:t xml:space="preserve">Platforma, kurā var veidot lekcijas (prezentācijas) vai uzdevumus ar interaktiviem jautājumiem. Uzdevumi var tiek izpildīti vienatnē vai grupās, klātienē vai attālināti (mājasdarbi).</w:t>
            </w:r>
          </w:p>
        </w:tc>
      </w:tr>
      <w:tr>
        <w:trPr>
          <w:cantSplit w:val="0"/>
          <w:trHeight w:val="3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rPr>
                <w:rFonts w:ascii="Arial" w:cs="Arial" w:eastAsia="Arial" w:hAnsi="Arial"/>
                <w:color w:val="1155cc"/>
                <w:u w:val="single"/>
              </w:rPr>
            </w:pPr>
            <w:hyperlink r:id="rId23">
              <w:r w:rsidDel="00000000" w:rsidR="00000000" w:rsidRPr="00000000">
                <w:rPr>
                  <w:rFonts w:ascii="Arial" w:cs="Arial" w:eastAsia="Arial" w:hAnsi="Arial"/>
                  <w:color w:val="1155cc"/>
                  <w:u w:val="single"/>
                  <w:rtl w:val="0"/>
                </w:rPr>
                <w:t xml:space="preserve">www.liveworksheets.com</w:t>
              </w:r>
            </w:hyperlink>
            <w:r w:rsidDel="00000000" w:rsidR="00000000" w:rsidRPr="00000000">
              <w:rPr>
                <w:rFonts w:ascii="Arial" w:cs="Arial" w:eastAsia="Arial" w:hAnsi="Arial"/>
                <w:color w:val="1155cc"/>
                <w:u w:val="single"/>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rPr>
                <w:rFonts w:ascii="Arial" w:cs="Arial" w:eastAsia="Arial" w:hAnsi="Arial"/>
              </w:rPr>
            </w:pPr>
            <w:r w:rsidDel="00000000" w:rsidR="00000000" w:rsidRPr="00000000">
              <w:rPr>
                <w:rFonts w:ascii="Arial" w:cs="Arial" w:eastAsia="Arial" w:hAnsi="Arial"/>
                <w:rtl w:val="0"/>
              </w:rPr>
              <w:t xml:space="preserve">Interaktīvas darba lapas ar leksikas, gramatikas, klausīšanās, lasīšanas u.c.uzdevumiem par visdažādākajām tēmām. Automātisks atbilžu izvērtējums, iespēja nosūtīt atbildes skolotājam. Iespēja pašam veidot darba lapas, kā arī veidot savas mapes ar vietnē atrastajiem materiāliem.</w:t>
            </w:r>
          </w:p>
        </w:tc>
      </w:tr>
      <w:tr>
        <w:trPr>
          <w:cantSplit w:val="0"/>
          <w:trHeight w:val="3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widowControl w:val="0"/>
              <w:rPr>
                <w:rFonts w:ascii="Arial" w:cs="Arial" w:eastAsia="Arial" w:hAnsi="Arial"/>
              </w:rPr>
            </w:pPr>
            <w:hyperlink r:id="rId24">
              <w:r w:rsidDel="00000000" w:rsidR="00000000" w:rsidRPr="00000000">
                <w:rPr>
                  <w:rFonts w:ascii="Arial" w:cs="Arial" w:eastAsia="Arial" w:hAnsi="Arial"/>
                  <w:color w:val="1155cc"/>
                  <w:u w:val="single"/>
                  <w:rtl w:val="0"/>
                </w:rPr>
                <w:t xml:space="preserve">www.padlet.com</w:t>
              </w:r>
            </w:hyperlink>
            <w:r w:rsidDel="00000000" w:rsidR="00000000" w:rsidRPr="00000000">
              <w:rPr>
                <w:rFonts w:ascii="Arial" w:cs="Arial" w:eastAsia="Arial" w:hAnsi="Arial"/>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rPr>
                <w:rFonts w:ascii="Arial" w:cs="Arial" w:eastAsia="Arial" w:hAnsi="Arial"/>
              </w:rPr>
            </w:pPr>
            <w:r w:rsidDel="00000000" w:rsidR="00000000" w:rsidRPr="00000000">
              <w:rPr>
                <w:rFonts w:ascii="Arial" w:cs="Arial" w:eastAsia="Arial" w:hAnsi="Arial"/>
                <w:rtl w:val="0"/>
              </w:rPr>
              <w:t xml:space="preserve">Virtuālā siena atbilžu iesniegšanai, domu kartēm, AS sniegšanai, projektiem</w:t>
            </w:r>
          </w:p>
        </w:tc>
      </w:tr>
    </w:tbl>
    <w:p w:rsidR="00000000" w:rsidDel="00000000" w:rsidP="00000000" w:rsidRDefault="00000000" w:rsidRPr="00000000" w14:paraId="0000002A">
      <w:pPr>
        <w:rPr/>
      </w:pPr>
      <w:r w:rsidDel="00000000" w:rsidR="00000000" w:rsidRPr="00000000">
        <w:rPr>
          <w:rtl w:val="0"/>
        </w:rPr>
      </w:r>
    </w:p>
    <w:sectPr>
      <w:pgSz w:h="15840" w:w="12240" w:orient="portrait"/>
      <w:pgMar w:bottom="567" w:top="567" w:left="567"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lv-LV"/>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Parasts" w:default="1">
    <w:name w:val="Normal"/>
  </w:style>
  <w:style w:type="paragraph" w:styleId="Virsraksts1">
    <w:name w:val="heading 1"/>
    <w:basedOn w:val="Parasts"/>
    <w:next w:val="Parasts"/>
    <w:pPr>
      <w:keepNext w:val="1"/>
      <w:keepLines w:val="1"/>
      <w:spacing w:after="0" w:before="240"/>
      <w:outlineLvl w:val="0"/>
    </w:pPr>
    <w:rPr>
      <w:color w:val="2f5496"/>
      <w:sz w:val="32"/>
      <w:szCs w:val="32"/>
    </w:rPr>
  </w:style>
  <w:style w:type="paragraph" w:styleId="Virsraksts2">
    <w:name w:val="heading 2"/>
    <w:basedOn w:val="Parasts"/>
    <w:next w:val="Parasts"/>
    <w:pPr>
      <w:keepNext w:val="1"/>
      <w:keepLines w:val="1"/>
      <w:spacing w:after="80" w:before="360"/>
      <w:outlineLvl w:val="1"/>
    </w:pPr>
    <w:rPr>
      <w:b w:val="1"/>
      <w:sz w:val="36"/>
      <w:szCs w:val="36"/>
    </w:rPr>
  </w:style>
  <w:style w:type="paragraph" w:styleId="Virsraksts3">
    <w:name w:val="heading 3"/>
    <w:basedOn w:val="Parasts"/>
    <w:next w:val="Parasts"/>
    <w:pPr>
      <w:keepNext w:val="1"/>
      <w:keepLines w:val="1"/>
      <w:spacing w:after="80" w:before="280"/>
      <w:outlineLvl w:val="2"/>
    </w:pPr>
    <w:rPr>
      <w:b w:val="1"/>
      <w:sz w:val="28"/>
      <w:szCs w:val="28"/>
    </w:rPr>
  </w:style>
  <w:style w:type="paragraph" w:styleId="Virsraksts4">
    <w:name w:val="heading 4"/>
    <w:basedOn w:val="Parasts"/>
    <w:next w:val="Parasts"/>
    <w:pPr>
      <w:keepNext w:val="1"/>
      <w:keepLines w:val="1"/>
      <w:spacing w:after="40" w:before="240"/>
      <w:outlineLvl w:val="3"/>
    </w:pPr>
    <w:rPr>
      <w:b w:val="1"/>
      <w:sz w:val="24"/>
      <w:szCs w:val="24"/>
    </w:rPr>
  </w:style>
  <w:style w:type="paragraph" w:styleId="Virsraksts5">
    <w:name w:val="heading 5"/>
    <w:basedOn w:val="Parasts"/>
    <w:next w:val="Parasts"/>
    <w:pPr>
      <w:keepNext w:val="1"/>
      <w:keepLines w:val="1"/>
      <w:spacing w:after="40" w:before="220"/>
      <w:outlineLvl w:val="4"/>
    </w:pPr>
    <w:rPr>
      <w:b w:val="1"/>
    </w:rPr>
  </w:style>
  <w:style w:type="paragraph" w:styleId="Virsraksts6">
    <w:name w:val="heading 6"/>
    <w:basedOn w:val="Parasts"/>
    <w:next w:val="Parasts"/>
    <w:pPr>
      <w:keepNext w:val="1"/>
      <w:keepLines w:val="1"/>
      <w:spacing w:after="40" w:before="200"/>
      <w:outlineLvl w:val="5"/>
    </w:pPr>
    <w:rPr>
      <w:b w:val="1"/>
      <w:sz w:val="20"/>
      <w:szCs w:val="20"/>
    </w:rPr>
  </w:style>
  <w:style w:type="character" w:styleId="Noklusjumarindkopasfonts" w:default="1">
    <w:name w:val="Default Paragraph Font"/>
    <w:uiPriority w:val="1"/>
    <w:semiHidden w:val="1"/>
    <w:unhideWhenUsed w:val="1"/>
  </w:style>
  <w:style w:type="table" w:styleId="Parastatabul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arak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osaukums">
    <w:name w:val="Title"/>
    <w:basedOn w:val="Parasts"/>
    <w:next w:val="Parasts"/>
    <w:pPr>
      <w:keepNext w:val="1"/>
      <w:keepLines w:val="1"/>
      <w:spacing w:after="120" w:before="480"/>
    </w:pPr>
    <w:rPr>
      <w:b w:val="1"/>
      <w:sz w:val="72"/>
      <w:szCs w:val="72"/>
    </w:rPr>
  </w:style>
  <w:style w:type="paragraph" w:styleId="Apakvirsraksts">
    <w:name w:val="Subtitle"/>
    <w:basedOn w:val="Parasts"/>
    <w:next w:val="Parasts"/>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ordwall.net/" TargetMode="External"/><Relationship Id="rId11" Type="http://schemas.openxmlformats.org/officeDocument/2006/relationships/hyperlink" Target="https://www.britannica.com/" TargetMode="External"/><Relationship Id="rId22" Type="http://schemas.openxmlformats.org/officeDocument/2006/relationships/hyperlink" Target="https://quizizz.com/" TargetMode="External"/><Relationship Id="rId10" Type="http://schemas.openxmlformats.org/officeDocument/2006/relationships/hyperlink" Target="https://lyricstraining.com/" TargetMode="External"/><Relationship Id="rId21" Type="http://schemas.openxmlformats.org/officeDocument/2006/relationships/hyperlink" Target="https://info.flipgrid.com/" TargetMode="External"/><Relationship Id="rId13" Type="http://schemas.openxmlformats.org/officeDocument/2006/relationships/hyperlink" Target="https://www.educaplay.com/" TargetMode="External"/><Relationship Id="rId24" Type="http://schemas.openxmlformats.org/officeDocument/2006/relationships/hyperlink" Target="http://www.padlet.com" TargetMode="External"/><Relationship Id="rId12" Type="http://schemas.openxmlformats.org/officeDocument/2006/relationships/hyperlink" Target="https://learningapps.org/" TargetMode="External"/><Relationship Id="rId23" Type="http://schemas.openxmlformats.org/officeDocument/2006/relationships/hyperlink" Target="http://www.liveworksheet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slvideo.com/" TargetMode="External"/><Relationship Id="rId15" Type="http://schemas.openxmlformats.org/officeDocument/2006/relationships/hyperlink" Target="https://bookcreator.com/" TargetMode="External"/><Relationship Id="rId14" Type="http://schemas.openxmlformats.org/officeDocument/2006/relationships/hyperlink" Target="https://quizlet.com/" TargetMode="External"/><Relationship Id="rId17" Type="http://schemas.openxmlformats.org/officeDocument/2006/relationships/hyperlink" Target="https://www.superteachertools.us/" TargetMode="External"/><Relationship Id="rId16" Type="http://schemas.openxmlformats.org/officeDocument/2006/relationships/hyperlink" Target="https://www.thinglink.com/" TargetMode="External"/><Relationship Id="rId5" Type="http://schemas.openxmlformats.org/officeDocument/2006/relationships/styles" Target="styles.xml"/><Relationship Id="rId19" Type="http://schemas.openxmlformats.org/officeDocument/2006/relationships/hyperlink" Target="https://edpuzzle.com/" TargetMode="External"/><Relationship Id="rId6" Type="http://schemas.openxmlformats.org/officeDocument/2006/relationships/customXml" Target="../customXML/item1.xml"/><Relationship Id="rId18" Type="http://schemas.openxmlformats.org/officeDocument/2006/relationships/hyperlink" Target="https://nearpod.com/" TargetMode="External"/><Relationship Id="rId7" Type="http://schemas.openxmlformats.org/officeDocument/2006/relationships/hyperlink" Target="https://learnenglishteens.britishcouncil.org/" TargetMode="External"/><Relationship Id="rId8" Type="http://schemas.openxmlformats.org/officeDocument/2006/relationships/hyperlink" Target="https://www.grammar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pxTIpfRbsaWf25pyr5RN2SqhlQ==">CgMxLjAyCGguZ2pkZ3hzOAByITFpX3NKaVBUcXU3WmJUeXU4cm13RU9QUE5LeWktOTF6Ng==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2023-05-12T09:54:00Z</dcterms:created>
  <dc:creator>Vietnieks</dc:creator>
</cp:coreProperties>
</file>