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240" w:lineRule="auto"/>
        <w:jc w:val="center"/>
        <w:rPr>
          <w:rFonts w:ascii="Arial" w:cs="Arial" w:eastAsia="Arial" w:hAnsi="Arial"/>
          <w:b w:val="1"/>
          <w:color w:val="5c3f87"/>
        </w:rPr>
      </w:pPr>
      <w:bookmarkStart w:colFirst="0" w:colLast="0" w:name="_heading=h.gjdgxs" w:id="0"/>
      <w:bookmarkEnd w:id="0"/>
      <w:r w:rsidDel="00000000" w:rsidR="00000000" w:rsidRPr="00000000">
        <w:rPr>
          <w:rFonts w:ascii="Arial" w:cs="Arial" w:eastAsia="Arial" w:hAnsi="Arial"/>
          <w:b w:val="1"/>
          <w:color w:val="5c3f87"/>
          <w:rtl w:val="0"/>
        </w:rPr>
        <w:t xml:space="preserve">Digitālās tehnoloģijas latviešu valodā un literatūrā</w:t>
      </w:r>
    </w:p>
    <w:tbl>
      <w:tblPr>
        <w:tblStyle w:val="Table1"/>
        <w:tblW w:w="11325.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85"/>
        <w:gridCol w:w="8040"/>
        <w:tblGridChange w:id="0">
          <w:tblGrid>
            <w:gridCol w:w="3285"/>
            <w:gridCol w:w="8040"/>
          </w:tblGrid>
        </w:tblGridChange>
      </w:tblGrid>
      <w:tr>
        <w:trPr>
          <w:cantSplit w:val="0"/>
          <w:trHeight w:val="510" w:hRule="atLeast"/>
          <w:tblHeader w:val="0"/>
        </w:trPr>
        <w:tc>
          <w:tcPr>
            <w:shd w:fill="ffe599" w:val="clear"/>
            <w:vAlign w:val="center"/>
          </w:tcPr>
          <w:p w:rsidR="00000000" w:rsidDel="00000000" w:rsidP="00000000" w:rsidRDefault="00000000" w:rsidRPr="00000000" w14:paraId="00000002">
            <w:pPr>
              <w:jc w:val="center"/>
              <w:rPr>
                <w:rFonts w:ascii="Arial" w:cs="Arial" w:eastAsia="Arial" w:hAnsi="Arial"/>
                <w:b w:val="1"/>
              </w:rPr>
            </w:pPr>
            <w:r w:rsidDel="00000000" w:rsidR="00000000" w:rsidRPr="00000000">
              <w:rPr>
                <w:rFonts w:ascii="Arial" w:cs="Arial" w:eastAsia="Arial" w:hAnsi="Arial"/>
                <w:b w:val="1"/>
                <w:rtl w:val="0"/>
              </w:rPr>
              <w:t xml:space="preserve">Digitāli resursi un rīki</w:t>
            </w:r>
          </w:p>
        </w:tc>
        <w:tc>
          <w:tcPr>
            <w:shd w:fill="ffe599" w:val="clear"/>
            <w:vAlign w:val="center"/>
          </w:tcPr>
          <w:p w:rsidR="00000000" w:rsidDel="00000000" w:rsidP="00000000" w:rsidRDefault="00000000" w:rsidRPr="00000000" w14:paraId="00000003">
            <w:pPr>
              <w:jc w:val="center"/>
              <w:rPr>
                <w:rFonts w:ascii="Arial" w:cs="Arial" w:eastAsia="Arial" w:hAnsi="Arial"/>
                <w:b w:val="1"/>
              </w:rPr>
            </w:pPr>
            <w:r w:rsidDel="00000000" w:rsidR="00000000" w:rsidRPr="00000000">
              <w:rPr>
                <w:rFonts w:ascii="Arial" w:cs="Arial" w:eastAsia="Arial" w:hAnsi="Arial"/>
                <w:b w:val="1"/>
                <w:rtl w:val="0"/>
              </w:rPr>
              <w:t xml:space="preserve">Apraksts</w:t>
            </w:r>
          </w:p>
        </w:tc>
      </w:tr>
      <w:tr>
        <w:trPr>
          <w:cantSplit w:val="0"/>
          <w:trHeight w:val="39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4">
            <w:pPr>
              <w:widowControl w:val="0"/>
              <w:rPr>
                <w:rFonts w:ascii="Arial" w:cs="Arial" w:eastAsia="Arial" w:hAnsi="Arial"/>
              </w:rPr>
            </w:pPr>
            <w:r w:rsidDel="00000000" w:rsidR="00000000" w:rsidRPr="00000000">
              <w:rPr>
                <w:rFonts w:ascii="Arial" w:cs="Arial" w:eastAsia="Arial" w:hAnsi="Arial"/>
                <w:rtl w:val="0"/>
              </w:rPr>
              <w:t xml:space="preserve">Māci un mācies latviešu valodu</w:t>
            </w:r>
          </w:p>
          <w:p w:rsidR="00000000" w:rsidDel="00000000" w:rsidP="00000000" w:rsidRDefault="00000000" w:rsidRPr="00000000" w14:paraId="00000005">
            <w:pPr>
              <w:widowControl w:val="0"/>
              <w:rPr>
                <w:rFonts w:ascii="Arial" w:cs="Arial" w:eastAsia="Arial" w:hAnsi="Arial"/>
              </w:rPr>
            </w:pPr>
            <w:hyperlink r:id="rId7">
              <w:r w:rsidDel="00000000" w:rsidR="00000000" w:rsidRPr="00000000">
                <w:rPr>
                  <w:rFonts w:ascii="Arial" w:cs="Arial" w:eastAsia="Arial" w:hAnsi="Arial"/>
                  <w:color w:val="1155cc"/>
                  <w:u w:val="single"/>
                  <w:rtl w:val="0"/>
                </w:rPr>
                <w:t xml:space="preserve">https://maciunmacies.valoda.lv/</w:t>
              </w:r>
            </w:hyperlink>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6">
            <w:pPr>
              <w:widowControl w:val="0"/>
              <w:rPr>
                <w:rFonts w:ascii="Arial" w:cs="Arial" w:eastAsia="Arial" w:hAnsi="Arial"/>
              </w:rPr>
            </w:pPr>
            <w:r w:rsidDel="00000000" w:rsidR="00000000" w:rsidRPr="00000000">
              <w:rPr>
                <w:rFonts w:ascii="Arial" w:cs="Arial" w:eastAsia="Arial" w:hAnsi="Arial"/>
                <w:rtl w:val="0"/>
              </w:rPr>
              <w:t xml:space="preserve">Dažādi mācību materiāli latviešu valodas apguvei, tai skaita bilingvāli materiāli: spēles, interaktīvā ābece, metodiskie materiāli (darba lapas, krāsojamās lapas).</w:t>
            </w:r>
          </w:p>
          <w:p w:rsidR="00000000" w:rsidDel="00000000" w:rsidP="00000000" w:rsidRDefault="00000000" w:rsidRPr="00000000" w14:paraId="00000007">
            <w:pPr>
              <w:widowControl w:val="0"/>
              <w:rPr>
                <w:rFonts w:ascii="Arial" w:cs="Arial" w:eastAsia="Arial" w:hAnsi="Arial"/>
              </w:rPr>
            </w:pPr>
            <w:r w:rsidDel="00000000" w:rsidR="00000000" w:rsidRPr="00000000">
              <w:rPr>
                <w:rtl w:val="0"/>
              </w:rPr>
            </w:r>
          </w:p>
        </w:tc>
      </w:tr>
      <w:tr>
        <w:trPr>
          <w:cantSplit w:val="0"/>
          <w:trHeight w:val="39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widowControl w:val="0"/>
              <w:rPr>
                <w:rFonts w:ascii="Arial" w:cs="Arial" w:eastAsia="Arial" w:hAnsi="Arial"/>
              </w:rPr>
            </w:pPr>
            <w:r w:rsidDel="00000000" w:rsidR="00000000" w:rsidRPr="00000000">
              <w:rPr>
                <w:rFonts w:ascii="Arial" w:cs="Arial" w:eastAsia="Arial" w:hAnsi="Arial"/>
                <w:rtl w:val="0"/>
              </w:rPr>
              <w:t xml:space="preserve">Latvijas Nacionālais terminoloģijas portāls</w:t>
            </w:r>
          </w:p>
          <w:p w:rsidR="00000000" w:rsidDel="00000000" w:rsidP="00000000" w:rsidRDefault="00000000" w:rsidRPr="00000000" w14:paraId="00000009">
            <w:pPr>
              <w:widowControl w:val="0"/>
              <w:rPr>
                <w:rFonts w:ascii="Arial" w:cs="Arial" w:eastAsia="Arial" w:hAnsi="Arial"/>
              </w:rPr>
            </w:pPr>
            <w:hyperlink r:id="rId8">
              <w:r w:rsidDel="00000000" w:rsidR="00000000" w:rsidRPr="00000000">
                <w:rPr>
                  <w:rFonts w:ascii="Arial" w:cs="Arial" w:eastAsia="Arial" w:hAnsi="Arial"/>
                  <w:color w:val="1155cc"/>
                  <w:u w:val="single"/>
                  <w:rtl w:val="0"/>
                </w:rPr>
                <w:t xml:space="preserve">https://termini.gov.lv/</w:t>
              </w:r>
            </w:hyperlink>
            <w:r w:rsidDel="00000000" w:rsidR="00000000" w:rsidRPr="00000000">
              <w:rPr>
                <w:rFonts w:ascii="Arial" w:cs="Arial" w:eastAsia="Arial" w:hAnsi="Arial"/>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0A">
            <w:pPr>
              <w:widowControl w:val="0"/>
              <w:rPr>
                <w:rFonts w:ascii="Arial" w:cs="Arial" w:eastAsia="Arial" w:hAnsi="Arial"/>
              </w:rPr>
            </w:pPr>
            <w:r w:rsidDel="00000000" w:rsidR="00000000" w:rsidRPr="00000000">
              <w:rPr>
                <w:rFonts w:ascii="Arial" w:cs="Arial" w:eastAsia="Arial" w:hAnsi="Arial"/>
                <w:rtl w:val="0"/>
              </w:rPr>
              <w:t xml:space="preserve">Terminoloģijas portālā apkopota apstiprināta nozaru terminoloģija.</w:t>
            </w:r>
          </w:p>
        </w:tc>
      </w:tr>
      <w:tr>
        <w:trPr>
          <w:cantSplit w:val="0"/>
          <w:trHeight w:val="39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B">
            <w:pPr>
              <w:widowControl w:val="0"/>
              <w:rPr>
                <w:rFonts w:ascii="Arial" w:cs="Arial" w:eastAsia="Arial" w:hAnsi="Arial"/>
              </w:rPr>
            </w:pPr>
            <w:r w:rsidDel="00000000" w:rsidR="00000000" w:rsidRPr="00000000">
              <w:rPr>
                <w:rFonts w:ascii="Arial" w:cs="Arial" w:eastAsia="Arial" w:hAnsi="Arial"/>
                <w:rtl w:val="0"/>
              </w:rPr>
              <w:t xml:space="preserve">Skaidrojošā vārdnīca TĒZAURS</w:t>
            </w:r>
          </w:p>
          <w:p w:rsidR="00000000" w:rsidDel="00000000" w:rsidP="00000000" w:rsidRDefault="00000000" w:rsidRPr="00000000" w14:paraId="0000000C">
            <w:pPr>
              <w:widowControl w:val="0"/>
              <w:rPr>
                <w:rFonts w:ascii="Arial" w:cs="Arial" w:eastAsia="Arial" w:hAnsi="Arial"/>
              </w:rPr>
            </w:pPr>
            <w:hyperlink r:id="rId9">
              <w:r w:rsidDel="00000000" w:rsidR="00000000" w:rsidRPr="00000000">
                <w:rPr>
                  <w:rFonts w:ascii="Arial" w:cs="Arial" w:eastAsia="Arial" w:hAnsi="Arial"/>
                  <w:color w:val="1155cc"/>
                  <w:u w:val="single"/>
                  <w:rtl w:val="0"/>
                </w:rPr>
                <w:t xml:space="preserve">https://tezaurs.lv/</w:t>
              </w:r>
            </w:hyperlink>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D">
            <w:pPr>
              <w:widowControl w:val="0"/>
              <w:rPr>
                <w:rFonts w:ascii="Arial" w:cs="Arial" w:eastAsia="Arial" w:hAnsi="Arial"/>
              </w:rPr>
            </w:pPr>
            <w:r w:rsidDel="00000000" w:rsidR="00000000" w:rsidRPr="00000000">
              <w:rPr>
                <w:rFonts w:ascii="Arial" w:cs="Arial" w:eastAsia="Arial" w:hAnsi="Arial"/>
                <w:rtl w:val="0"/>
              </w:rPr>
              <w:t xml:space="preserve">Skaidrojošā un sinonīmu vārdnīca: vairāk nekā 320 000 vārdu un vairāk nekā 45000 frāžu.</w:t>
            </w:r>
          </w:p>
        </w:tc>
      </w:tr>
      <w:tr>
        <w:trPr>
          <w:cantSplit w:val="0"/>
          <w:trHeight w:val="39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E">
            <w:pPr>
              <w:widowControl w:val="0"/>
              <w:rPr>
                <w:rFonts w:ascii="Arial" w:cs="Arial" w:eastAsia="Arial" w:hAnsi="Arial"/>
              </w:rPr>
            </w:pPr>
            <w:r w:rsidDel="00000000" w:rsidR="00000000" w:rsidRPr="00000000">
              <w:rPr>
                <w:rFonts w:ascii="Arial" w:cs="Arial" w:eastAsia="Arial" w:hAnsi="Arial"/>
                <w:rtl w:val="0"/>
              </w:rPr>
              <w:t xml:space="preserve">Latviešu valodas rokasgrāmata</w:t>
            </w:r>
          </w:p>
          <w:p w:rsidR="00000000" w:rsidDel="00000000" w:rsidP="00000000" w:rsidRDefault="00000000" w:rsidRPr="00000000" w14:paraId="0000000F">
            <w:pPr>
              <w:widowControl w:val="0"/>
              <w:rPr>
                <w:rFonts w:ascii="Arial" w:cs="Arial" w:eastAsia="Arial" w:hAnsi="Arial"/>
              </w:rPr>
            </w:pPr>
            <w:hyperlink r:id="rId10">
              <w:r w:rsidDel="00000000" w:rsidR="00000000" w:rsidRPr="00000000">
                <w:rPr>
                  <w:rFonts w:ascii="Arial" w:cs="Arial" w:eastAsia="Arial" w:hAnsi="Arial"/>
                  <w:color w:val="1155cc"/>
                  <w:u w:val="single"/>
                  <w:rtl w:val="0"/>
                </w:rPr>
                <w:t xml:space="preserve">http://valodasrokasgramata.lv/</w:t>
              </w:r>
            </w:hyperlink>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0">
            <w:pPr>
              <w:widowControl w:val="0"/>
              <w:rPr>
                <w:rFonts w:ascii="Arial" w:cs="Arial" w:eastAsia="Arial" w:hAnsi="Arial"/>
              </w:rPr>
            </w:pPr>
            <w:r w:rsidDel="00000000" w:rsidR="00000000" w:rsidRPr="00000000">
              <w:rPr>
                <w:rFonts w:ascii="Arial" w:cs="Arial" w:eastAsia="Arial" w:hAnsi="Arial"/>
                <w:rtl w:val="0"/>
              </w:rPr>
              <w:t xml:space="preserve">Elektroniskā Latviešu valodas rokasgrāmata ir enciklopēdiska rakstura darbs, informatīvs mācību palīglīdzeklis latviešu valodniecībā, kurā apkopoti un izklāstīti galvenie jautājumi 26 valodniecības nozarēs un apakšnozarēs (kopā vairāk nekā 1500 šķirkļu jeb satura vienību).</w:t>
            </w:r>
          </w:p>
        </w:tc>
      </w:tr>
      <w:tr>
        <w:trPr>
          <w:cantSplit w:val="0"/>
          <w:trHeight w:val="39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1">
            <w:pPr>
              <w:widowControl w:val="0"/>
              <w:rPr>
                <w:rFonts w:ascii="Arial" w:cs="Arial" w:eastAsia="Arial" w:hAnsi="Arial"/>
              </w:rPr>
            </w:pPr>
            <w:r w:rsidDel="00000000" w:rsidR="00000000" w:rsidRPr="00000000">
              <w:rPr>
                <w:rFonts w:ascii="Arial" w:cs="Arial" w:eastAsia="Arial" w:hAnsi="Arial"/>
                <w:rtl w:val="0"/>
              </w:rPr>
              <w:t xml:space="preserve">Elektroniska latviešu valodas vārdnīca e-pupa</w:t>
            </w:r>
          </w:p>
          <w:p w:rsidR="00000000" w:rsidDel="00000000" w:rsidP="00000000" w:rsidRDefault="00000000" w:rsidRPr="00000000" w14:paraId="00000012">
            <w:pPr>
              <w:widowControl w:val="0"/>
              <w:rPr>
                <w:rFonts w:ascii="Arial" w:cs="Arial" w:eastAsia="Arial" w:hAnsi="Arial"/>
              </w:rPr>
            </w:pPr>
            <w:hyperlink r:id="rId11">
              <w:r w:rsidDel="00000000" w:rsidR="00000000" w:rsidRPr="00000000">
                <w:rPr>
                  <w:rFonts w:ascii="Arial" w:cs="Arial" w:eastAsia="Arial" w:hAnsi="Arial"/>
                  <w:color w:val="1155cc"/>
                  <w:u w:val="single"/>
                  <w:rtl w:val="0"/>
                </w:rPr>
                <w:t xml:space="preserve">http://epupa.valoda.lv/</w:t>
              </w:r>
            </w:hyperlink>
            <w:r w:rsidDel="00000000" w:rsidR="00000000" w:rsidRPr="00000000">
              <w:rPr>
                <w:rFonts w:ascii="Arial" w:cs="Arial" w:eastAsia="Arial" w:hAnsi="Arial"/>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13">
            <w:pPr>
              <w:widowControl w:val="0"/>
              <w:rPr>
                <w:rFonts w:ascii="Arial" w:cs="Arial" w:eastAsia="Arial" w:hAnsi="Arial"/>
              </w:rPr>
            </w:pPr>
            <w:r w:rsidDel="00000000" w:rsidR="00000000" w:rsidRPr="00000000">
              <w:rPr>
                <w:rFonts w:ascii="Arial" w:cs="Arial" w:eastAsia="Arial" w:hAnsi="Arial"/>
                <w:rtl w:val="0"/>
              </w:rPr>
              <w:t xml:space="preserve">Elektroniska latviešu valodas vārdnīca ir ne tikai valodas, bet arī vizuālais materiāls ar  ilustrācijām un attēliem –, kas vārdnīcas materiāla iepazīšanu bērniem padarīs aizraujošāku.</w:t>
            </w:r>
          </w:p>
        </w:tc>
      </w:tr>
      <w:tr>
        <w:trPr>
          <w:cantSplit w:val="0"/>
          <w:trHeight w:val="39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4">
            <w:pPr>
              <w:widowControl w:val="0"/>
              <w:rPr>
                <w:rFonts w:ascii="Arial" w:cs="Arial" w:eastAsia="Arial" w:hAnsi="Arial"/>
              </w:rPr>
            </w:pPr>
            <w:r w:rsidDel="00000000" w:rsidR="00000000" w:rsidRPr="00000000">
              <w:rPr>
                <w:rFonts w:ascii="Arial" w:cs="Arial" w:eastAsia="Arial" w:hAnsi="Arial"/>
                <w:rtl w:val="0"/>
              </w:rPr>
              <w:t xml:space="preserve">Valodas konsultācijas: elektroniskā datubāze</w:t>
            </w:r>
          </w:p>
          <w:p w:rsidR="00000000" w:rsidDel="00000000" w:rsidP="00000000" w:rsidRDefault="00000000" w:rsidRPr="00000000" w14:paraId="00000015">
            <w:pPr>
              <w:widowControl w:val="0"/>
              <w:rPr>
                <w:rFonts w:ascii="Arial" w:cs="Arial" w:eastAsia="Arial" w:hAnsi="Arial"/>
              </w:rPr>
            </w:pPr>
            <w:hyperlink r:id="rId12">
              <w:r w:rsidDel="00000000" w:rsidR="00000000" w:rsidRPr="00000000">
                <w:rPr>
                  <w:rFonts w:ascii="Arial" w:cs="Arial" w:eastAsia="Arial" w:hAnsi="Arial"/>
                  <w:color w:val="1155cc"/>
                  <w:u w:val="single"/>
                  <w:rtl w:val="0"/>
                </w:rPr>
                <w:t xml:space="preserve">https://www.valodaskonsultacijas.lv/</w:t>
              </w:r>
            </w:hyperlink>
            <w:r w:rsidDel="00000000" w:rsidR="00000000" w:rsidRPr="00000000">
              <w:rPr>
                <w:rFonts w:ascii="Arial" w:cs="Arial" w:eastAsia="Arial" w:hAnsi="Arial"/>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16">
            <w:pPr>
              <w:widowControl w:val="0"/>
              <w:rPr>
                <w:rFonts w:ascii="Arial" w:cs="Arial" w:eastAsia="Arial" w:hAnsi="Arial"/>
              </w:rPr>
            </w:pPr>
            <w:r w:rsidDel="00000000" w:rsidR="00000000" w:rsidRPr="00000000">
              <w:rPr>
                <w:rFonts w:ascii="Arial" w:cs="Arial" w:eastAsia="Arial" w:hAnsi="Arial"/>
                <w:rtl w:val="0"/>
              </w:rPr>
              <w:t xml:space="preserve">Valodas konsultāciju elektroniskā datubāze paredzēta visiem interesentiem, kuri vēlas pilnveidot valodas zināšanas un prasmes, atrast atbildes uz valodas prakses jautājumiem.</w:t>
            </w:r>
          </w:p>
        </w:tc>
      </w:tr>
      <w:tr>
        <w:trPr>
          <w:cantSplit w:val="0"/>
          <w:trHeight w:val="39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7">
            <w:pPr>
              <w:widowControl w:val="0"/>
              <w:rPr>
                <w:rFonts w:ascii="Arial" w:cs="Arial" w:eastAsia="Arial" w:hAnsi="Arial"/>
              </w:rPr>
            </w:pPr>
            <w:r w:rsidDel="00000000" w:rsidR="00000000" w:rsidRPr="00000000">
              <w:rPr>
                <w:rFonts w:ascii="Arial" w:cs="Arial" w:eastAsia="Arial" w:hAnsi="Arial"/>
                <w:rtl w:val="0"/>
              </w:rPr>
              <w:t xml:space="preserve">Letonikas datu bāze</w:t>
            </w:r>
          </w:p>
          <w:p w:rsidR="00000000" w:rsidDel="00000000" w:rsidP="00000000" w:rsidRDefault="00000000" w:rsidRPr="00000000" w14:paraId="00000018">
            <w:pPr>
              <w:widowControl w:val="0"/>
              <w:rPr>
                <w:rFonts w:ascii="Arial" w:cs="Arial" w:eastAsia="Arial" w:hAnsi="Arial"/>
              </w:rPr>
            </w:pPr>
            <w:hyperlink r:id="rId13">
              <w:r w:rsidDel="00000000" w:rsidR="00000000" w:rsidRPr="00000000">
                <w:rPr>
                  <w:rFonts w:ascii="Arial" w:cs="Arial" w:eastAsia="Arial" w:hAnsi="Arial"/>
                  <w:color w:val="1155cc"/>
                  <w:u w:val="single"/>
                  <w:rtl w:val="0"/>
                </w:rPr>
                <w:t xml:space="preserve">https://www.letonika.lv/</w:t>
              </w:r>
            </w:hyperlink>
            <w:r w:rsidDel="00000000" w:rsidR="00000000" w:rsidRPr="00000000">
              <w:rPr>
                <w:rFonts w:ascii="Arial" w:cs="Arial" w:eastAsia="Arial" w:hAnsi="Arial"/>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19">
            <w:pPr>
              <w:widowControl w:val="0"/>
              <w:rPr>
                <w:rFonts w:ascii="Arial" w:cs="Arial" w:eastAsia="Arial" w:hAnsi="Arial"/>
              </w:rPr>
            </w:pPr>
            <w:r w:rsidDel="00000000" w:rsidR="00000000" w:rsidRPr="00000000">
              <w:rPr>
                <w:rFonts w:ascii="Arial" w:cs="Arial" w:eastAsia="Arial" w:hAnsi="Arial"/>
                <w:rtl w:val="0"/>
              </w:rPr>
              <w:t xml:space="preserve">Letonika.lv ir interneta pakalpojums, kas nodrošina piekļuvi enciklopēdijām, vārdnīcām, pilnteksta literatūrai, attēliem, audio un video ierakstiem, valodas uzziņām un citiem informācijas resursiem, kas apvienoti portālā letonika.lv.</w:t>
            </w:r>
          </w:p>
        </w:tc>
      </w:tr>
      <w:tr>
        <w:trPr>
          <w:cantSplit w:val="0"/>
          <w:trHeight w:val="39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A">
            <w:pPr>
              <w:widowControl w:val="0"/>
              <w:rPr>
                <w:rFonts w:ascii="Arial" w:cs="Arial" w:eastAsia="Arial" w:hAnsi="Arial"/>
              </w:rPr>
            </w:pPr>
            <w:r w:rsidDel="00000000" w:rsidR="00000000" w:rsidRPr="00000000">
              <w:rPr>
                <w:rFonts w:ascii="Arial" w:cs="Arial" w:eastAsia="Arial" w:hAnsi="Arial"/>
                <w:rtl w:val="0"/>
              </w:rPr>
              <w:t xml:space="preserve">Nacionālā enciklopēdija</w:t>
            </w:r>
          </w:p>
          <w:p w:rsidR="00000000" w:rsidDel="00000000" w:rsidP="00000000" w:rsidRDefault="00000000" w:rsidRPr="00000000" w14:paraId="0000001B">
            <w:pPr>
              <w:widowControl w:val="0"/>
              <w:rPr>
                <w:rFonts w:ascii="Arial" w:cs="Arial" w:eastAsia="Arial" w:hAnsi="Arial"/>
              </w:rPr>
            </w:pPr>
            <w:hyperlink r:id="rId14">
              <w:r w:rsidDel="00000000" w:rsidR="00000000" w:rsidRPr="00000000">
                <w:rPr>
                  <w:rFonts w:ascii="Arial" w:cs="Arial" w:eastAsia="Arial" w:hAnsi="Arial"/>
                  <w:color w:val="1155cc"/>
                  <w:u w:val="single"/>
                  <w:rtl w:val="0"/>
                </w:rPr>
                <w:t xml:space="preserve">https://enciklopedija.lv/</w:t>
              </w:r>
            </w:hyperlink>
            <w:r w:rsidDel="00000000" w:rsidR="00000000" w:rsidRPr="00000000">
              <w:rPr>
                <w:rFonts w:ascii="Arial" w:cs="Arial" w:eastAsia="Arial" w:hAnsi="Arial"/>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1C">
            <w:pPr>
              <w:widowControl w:val="0"/>
              <w:rPr>
                <w:rFonts w:ascii="Arial" w:cs="Arial" w:eastAsia="Arial" w:hAnsi="Arial"/>
              </w:rPr>
            </w:pPr>
            <w:r w:rsidDel="00000000" w:rsidR="00000000" w:rsidRPr="00000000">
              <w:rPr>
                <w:rFonts w:ascii="Arial" w:cs="Arial" w:eastAsia="Arial" w:hAnsi="Arial"/>
                <w:rtl w:val="0"/>
              </w:rPr>
              <w:t xml:space="preserve">Enciklopēdijas svarīgākais mērķis ir sniegt latviešu valodā akadēmiskās vides pētniecības rezultātus sabiedrības vajadzībām, līdz ar to radot augsti ticamu informācijas kopumu.</w:t>
            </w:r>
          </w:p>
        </w:tc>
      </w:tr>
      <w:tr>
        <w:trPr>
          <w:cantSplit w:val="0"/>
          <w:trHeight w:val="39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D">
            <w:pPr>
              <w:widowControl w:val="0"/>
              <w:rPr>
                <w:rFonts w:ascii="Arial" w:cs="Arial" w:eastAsia="Arial" w:hAnsi="Arial"/>
              </w:rPr>
            </w:pPr>
            <w:r w:rsidDel="00000000" w:rsidR="00000000" w:rsidRPr="00000000">
              <w:rPr>
                <w:rFonts w:ascii="Arial" w:cs="Arial" w:eastAsia="Arial" w:hAnsi="Arial"/>
                <w:rtl w:val="0"/>
              </w:rPr>
              <w:t xml:space="preserve">Latviešu folkloras krātuves digitālais arhīvs</w:t>
            </w:r>
          </w:p>
          <w:p w:rsidR="00000000" w:rsidDel="00000000" w:rsidP="00000000" w:rsidRDefault="00000000" w:rsidRPr="00000000" w14:paraId="0000001E">
            <w:pPr>
              <w:widowControl w:val="0"/>
              <w:rPr>
                <w:rFonts w:ascii="Arial" w:cs="Arial" w:eastAsia="Arial" w:hAnsi="Arial"/>
              </w:rPr>
            </w:pPr>
            <w:hyperlink r:id="rId15">
              <w:r w:rsidDel="00000000" w:rsidR="00000000" w:rsidRPr="00000000">
                <w:rPr>
                  <w:rFonts w:ascii="Arial" w:cs="Arial" w:eastAsia="Arial" w:hAnsi="Arial"/>
                  <w:color w:val="1155cc"/>
                  <w:u w:val="single"/>
                  <w:rtl w:val="0"/>
                </w:rPr>
                <w:t xml:space="preserve">http://garamantas.lv/</w:t>
              </w:r>
            </w:hyperlink>
            <w:r w:rsidDel="00000000" w:rsidR="00000000" w:rsidRPr="00000000">
              <w:rPr>
                <w:rFonts w:ascii="Arial" w:cs="Arial" w:eastAsia="Arial" w:hAnsi="Arial"/>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rPr>
                <w:rFonts w:ascii="Arial" w:cs="Arial" w:eastAsia="Arial" w:hAnsi="Arial"/>
              </w:rPr>
            </w:pPr>
            <w:r w:rsidDel="00000000" w:rsidR="00000000" w:rsidRPr="00000000">
              <w:rPr>
                <w:rFonts w:ascii="Arial" w:cs="Arial" w:eastAsia="Arial" w:hAnsi="Arial"/>
                <w:rtl w:val="0"/>
              </w:rPr>
              <w:t xml:space="preserve">Latviešu folkloras krātuves digitālajā arhīvā ir digitāli šķirstāmi nošu izdevumi "Latviešu tautas mūzika". Šī sērija publicēta ilgākā laikposmā no 1958. līdz 2008. gadam.</w:t>
            </w:r>
          </w:p>
        </w:tc>
      </w:tr>
      <w:tr>
        <w:trPr>
          <w:cantSplit w:val="0"/>
          <w:trHeight w:val="39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0">
            <w:pPr>
              <w:widowControl w:val="0"/>
              <w:rPr>
                <w:rFonts w:ascii="Arial" w:cs="Arial" w:eastAsia="Arial" w:hAnsi="Arial"/>
              </w:rPr>
            </w:pPr>
            <w:r w:rsidDel="00000000" w:rsidR="00000000" w:rsidRPr="00000000">
              <w:rPr>
                <w:rFonts w:ascii="Arial" w:cs="Arial" w:eastAsia="Arial" w:hAnsi="Arial"/>
                <w:rtl w:val="0"/>
              </w:rPr>
              <w:t xml:space="preserve">Latviešu literatūras datu bāze</w:t>
            </w:r>
          </w:p>
          <w:p w:rsidR="00000000" w:rsidDel="00000000" w:rsidP="00000000" w:rsidRDefault="00000000" w:rsidRPr="00000000" w14:paraId="00000021">
            <w:pPr>
              <w:widowControl w:val="0"/>
              <w:rPr>
                <w:rFonts w:ascii="Arial" w:cs="Arial" w:eastAsia="Arial" w:hAnsi="Arial"/>
              </w:rPr>
            </w:pPr>
            <w:hyperlink r:id="rId16">
              <w:r w:rsidDel="00000000" w:rsidR="00000000" w:rsidRPr="00000000">
                <w:rPr>
                  <w:rFonts w:ascii="Arial" w:cs="Arial" w:eastAsia="Arial" w:hAnsi="Arial"/>
                  <w:color w:val="1155cc"/>
                  <w:u w:val="single"/>
                  <w:rtl w:val="0"/>
                </w:rPr>
                <w:t xml:space="preserve">https://literatura.lv/lv/post/index</w:t>
              </w:r>
            </w:hyperlink>
            <w:r w:rsidDel="00000000" w:rsidR="00000000" w:rsidRPr="00000000">
              <w:rPr>
                <w:rFonts w:ascii="Arial" w:cs="Arial" w:eastAsia="Arial" w:hAnsi="Arial"/>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22">
            <w:pPr>
              <w:widowControl w:val="0"/>
              <w:rPr>
                <w:rFonts w:ascii="Arial" w:cs="Arial" w:eastAsia="Arial" w:hAnsi="Arial"/>
              </w:rPr>
            </w:pPr>
            <w:r w:rsidDel="00000000" w:rsidR="00000000" w:rsidRPr="00000000">
              <w:rPr>
                <w:rFonts w:ascii="Arial" w:cs="Arial" w:eastAsia="Arial" w:hAnsi="Arial"/>
                <w:rtl w:val="0"/>
              </w:rPr>
              <w:t xml:space="preserve">Vortāls literatura.lv ir nozares virtuālais resurss, kurā bez mūsdienu literatūras aktualitātēm ietilpst arī apjomīga personu un literāro darbu datubāze.</w:t>
            </w:r>
          </w:p>
        </w:tc>
      </w:tr>
      <w:tr>
        <w:trPr>
          <w:cantSplit w:val="0"/>
          <w:trHeight w:val="39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3">
            <w:pPr>
              <w:widowControl w:val="0"/>
              <w:rPr>
                <w:rFonts w:ascii="Arial" w:cs="Arial" w:eastAsia="Arial" w:hAnsi="Arial"/>
              </w:rPr>
            </w:pPr>
            <w:r w:rsidDel="00000000" w:rsidR="00000000" w:rsidRPr="00000000">
              <w:rPr>
                <w:rFonts w:ascii="Arial" w:cs="Arial" w:eastAsia="Arial" w:hAnsi="Arial"/>
                <w:rtl w:val="0"/>
              </w:rPr>
              <w:t xml:space="preserve">Latvijas vietvārdu datubāze</w:t>
            </w:r>
          </w:p>
          <w:p w:rsidR="00000000" w:rsidDel="00000000" w:rsidP="00000000" w:rsidRDefault="00000000" w:rsidRPr="00000000" w14:paraId="00000024">
            <w:pPr>
              <w:widowControl w:val="0"/>
              <w:rPr>
                <w:rFonts w:ascii="Arial" w:cs="Arial" w:eastAsia="Arial" w:hAnsi="Arial"/>
              </w:rPr>
            </w:pPr>
            <w:hyperlink r:id="rId17">
              <w:r w:rsidDel="00000000" w:rsidR="00000000" w:rsidRPr="00000000">
                <w:rPr>
                  <w:rFonts w:ascii="Arial" w:cs="Arial" w:eastAsia="Arial" w:hAnsi="Arial"/>
                  <w:color w:val="1155cc"/>
                  <w:u w:val="single"/>
                  <w:rtl w:val="0"/>
                </w:rPr>
                <w:t xml:space="preserve">http://www.lulavi.lv/datubazes</w:t>
              </w:r>
            </w:hyperlink>
            <w:r w:rsidDel="00000000" w:rsidR="00000000" w:rsidRPr="00000000">
              <w:rPr>
                <w:rFonts w:ascii="Arial" w:cs="Arial" w:eastAsia="Arial" w:hAnsi="Arial"/>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rPr>
                <w:rFonts w:ascii="Arial" w:cs="Arial" w:eastAsia="Arial" w:hAnsi="Arial"/>
              </w:rPr>
            </w:pPr>
            <w:r w:rsidDel="00000000" w:rsidR="00000000" w:rsidRPr="00000000">
              <w:rPr>
                <w:rtl w:val="0"/>
              </w:rPr>
            </w:r>
          </w:p>
        </w:tc>
      </w:tr>
      <w:tr>
        <w:trPr>
          <w:cantSplit w:val="0"/>
          <w:trHeight w:val="39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6">
            <w:pPr>
              <w:widowControl w:val="0"/>
              <w:rPr>
                <w:rFonts w:ascii="Arial" w:cs="Arial" w:eastAsia="Arial" w:hAnsi="Arial"/>
              </w:rPr>
            </w:pPr>
            <w:r w:rsidDel="00000000" w:rsidR="00000000" w:rsidRPr="00000000">
              <w:rPr>
                <w:rFonts w:ascii="Arial" w:cs="Arial" w:eastAsia="Arial" w:hAnsi="Arial"/>
                <w:rtl w:val="0"/>
              </w:rPr>
              <w:t xml:space="preserve">Filmas.lv</w:t>
              <w:br w:type="textWrapping"/>
            </w:r>
            <w:hyperlink r:id="rId18">
              <w:r w:rsidDel="00000000" w:rsidR="00000000" w:rsidRPr="00000000">
                <w:rPr>
                  <w:rFonts w:ascii="Arial" w:cs="Arial" w:eastAsia="Arial" w:hAnsi="Arial"/>
                  <w:color w:val="1155cc"/>
                  <w:u w:val="single"/>
                  <w:rtl w:val="0"/>
                </w:rPr>
                <w:t xml:space="preserve">https://www.filmas.lv/</w:t>
              </w:r>
            </w:hyperlink>
            <w:r w:rsidDel="00000000" w:rsidR="00000000" w:rsidRPr="00000000">
              <w:rPr>
                <w:rtl w:val="0"/>
              </w:rPr>
            </w:r>
          </w:p>
          <w:p w:rsidR="00000000" w:rsidDel="00000000" w:rsidP="00000000" w:rsidRDefault="00000000" w:rsidRPr="00000000" w14:paraId="00000027">
            <w:pPr>
              <w:widowControl w:val="0"/>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rPr>
                <w:rFonts w:ascii="Arial" w:cs="Arial" w:eastAsia="Arial" w:hAnsi="Arial"/>
              </w:rPr>
            </w:pPr>
            <w:r w:rsidDel="00000000" w:rsidR="00000000" w:rsidRPr="00000000">
              <w:rPr>
                <w:rFonts w:ascii="Arial" w:cs="Arial" w:eastAsia="Arial" w:hAnsi="Arial"/>
                <w:rtl w:val="0"/>
              </w:rPr>
              <w:t xml:space="preserve">Šeit ir visplašākā un precīzākā datu bāze par Latvijas filmām – sadaļā FILMU KATALOGS atrodamas ziņas par vairāk nekā 2700 filmām, kas uzņemtas Latvijā kopš 1920. gada.</w:t>
            </w:r>
          </w:p>
          <w:p w:rsidR="00000000" w:rsidDel="00000000" w:rsidP="00000000" w:rsidRDefault="00000000" w:rsidRPr="00000000" w14:paraId="00000029">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2A">
            <w:pPr>
              <w:widowControl w:val="0"/>
              <w:rPr>
                <w:rFonts w:ascii="Arial" w:cs="Arial" w:eastAsia="Arial" w:hAnsi="Arial"/>
              </w:rPr>
            </w:pPr>
            <w:r w:rsidDel="00000000" w:rsidR="00000000" w:rsidRPr="00000000">
              <w:rPr>
                <w:rFonts w:ascii="Arial" w:cs="Arial" w:eastAsia="Arial" w:hAnsi="Arial"/>
                <w:rtl w:val="0"/>
              </w:rPr>
              <w:t xml:space="preserve">Vairāk nekā 200 no šīm filmām iespējams bez maksas noskatīties datorā kādā no 783 Latvijas publiskajām bibliotēkām, filmu saraksts pamazām tiek papildināts. </w:t>
            </w:r>
          </w:p>
          <w:p w:rsidR="00000000" w:rsidDel="00000000" w:rsidP="00000000" w:rsidRDefault="00000000" w:rsidRPr="00000000" w14:paraId="0000002B">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2C">
            <w:pPr>
              <w:widowControl w:val="0"/>
              <w:rPr>
                <w:rFonts w:ascii="Arial" w:cs="Arial" w:eastAsia="Arial" w:hAnsi="Arial"/>
              </w:rPr>
            </w:pPr>
            <w:r w:rsidDel="00000000" w:rsidR="00000000" w:rsidRPr="00000000">
              <w:rPr>
                <w:rFonts w:ascii="Arial" w:cs="Arial" w:eastAsia="Arial" w:hAnsi="Arial"/>
                <w:rtl w:val="0"/>
              </w:rPr>
              <w:t xml:space="preserve">Latvijas filmas var izmantot kā papildu instrumentu skolas programmas mācību materiāla apgūšanai – sadaļā FILMAS SKOLĀS iespējams izlasīt visu par šo iespēju.</w:t>
            </w:r>
          </w:p>
          <w:p w:rsidR="00000000" w:rsidDel="00000000" w:rsidP="00000000" w:rsidRDefault="00000000" w:rsidRPr="00000000" w14:paraId="0000002D">
            <w:pPr>
              <w:widowControl w:val="0"/>
              <w:rPr>
                <w:rFonts w:ascii="Arial" w:cs="Arial" w:eastAsia="Arial" w:hAnsi="Arial"/>
              </w:rPr>
            </w:pPr>
            <w:r w:rsidDel="00000000" w:rsidR="00000000" w:rsidRPr="00000000">
              <w:rPr>
                <w:rtl w:val="0"/>
              </w:rPr>
            </w:r>
          </w:p>
        </w:tc>
      </w:tr>
      <w:tr>
        <w:trPr>
          <w:cantSplit w:val="0"/>
          <w:trHeight w:val="39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E">
            <w:pPr>
              <w:widowControl w:val="0"/>
              <w:rPr>
                <w:rFonts w:ascii="Arial" w:cs="Arial" w:eastAsia="Arial" w:hAnsi="Arial"/>
              </w:rPr>
            </w:pPr>
            <w:r w:rsidDel="00000000" w:rsidR="00000000" w:rsidRPr="00000000">
              <w:rPr>
                <w:rFonts w:ascii="Arial" w:cs="Arial" w:eastAsia="Arial" w:hAnsi="Arial"/>
                <w:rtl w:val="0"/>
              </w:rPr>
              <w:t xml:space="preserve">Latvijas kultūras kanons</w:t>
            </w:r>
          </w:p>
          <w:p w:rsidR="00000000" w:rsidDel="00000000" w:rsidP="00000000" w:rsidRDefault="00000000" w:rsidRPr="00000000" w14:paraId="0000002F">
            <w:pPr>
              <w:widowControl w:val="0"/>
              <w:rPr>
                <w:rFonts w:ascii="Arial" w:cs="Arial" w:eastAsia="Arial" w:hAnsi="Arial"/>
              </w:rPr>
            </w:pPr>
            <w:hyperlink r:id="rId19">
              <w:r w:rsidDel="00000000" w:rsidR="00000000" w:rsidRPr="00000000">
                <w:rPr>
                  <w:rFonts w:ascii="Arial" w:cs="Arial" w:eastAsia="Arial" w:hAnsi="Arial"/>
                  <w:color w:val="1155cc"/>
                  <w:u w:val="single"/>
                  <w:rtl w:val="0"/>
                </w:rPr>
                <w:t xml:space="preserve">https://kulturaskanons.lv/</w:t>
              </w:r>
            </w:hyperlink>
            <w:r w:rsidDel="00000000" w:rsidR="00000000" w:rsidRPr="00000000">
              <w:rPr>
                <w:rtl w:val="0"/>
              </w:rPr>
            </w:r>
          </w:p>
          <w:p w:rsidR="00000000" w:rsidDel="00000000" w:rsidP="00000000" w:rsidRDefault="00000000" w:rsidRPr="00000000" w14:paraId="00000030">
            <w:pPr>
              <w:widowControl w:val="0"/>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1">
            <w:pPr>
              <w:widowControl w:val="0"/>
              <w:rPr>
                <w:rFonts w:ascii="Arial" w:cs="Arial" w:eastAsia="Arial" w:hAnsi="Arial"/>
              </w:rPr>
            </w:pPr>
            <w:r w:rsidDel="00000000" w:rsidR="00000000" w:rsidRPr="00000000">
              <w:rPr>
                <w:rFonts w:ascii="Arial" w:cs="Arial" w:eastAsia="Arial" w:hAnsi="Arial"/>
                <w:rtl w:val="0"/>
              </w:rPr>
              <w:t xml:space="preserve">Latvijas kultūras kanons ir izcilāko un ievērojamāko mākslas darbu un kultūras vērtību kopums. Kultūras kanonā iekļautas Latvijas kultūru raksturojošās vērtības dažādās jomās, ar kurām lepojamies un kurām vajadzētu veidot ikviena Latvijas iedzīvotāja kultūras pieredzes pamatu un piederības izjūtu Latvijai.</w:t>
            </w:r>
          </w:p>
        </w:tc>
      </w:tr>
      <w:tr>
        <w:trPr>
          <w:cantSplit w:val="0"/>
          <w:trHeight w:val="39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2">
            <w:pPr>
              <w:widowControl w:val="0"/>
              <w:rPr>
                <w:rFonts w:ascii="Arial" w:cs="Arial" w:eastAsia="Arial" w:hAnsi="Arial"/>
              </w:rPr>
            </w:pPr>
            <w:r w:rsidDel="00000000" w:rsidR="00000000" w:rsidRPr="00000000">
              <w:rPr>
                <w:rFonts w:ascii="Arial" w:cs="Arial" w:eastAsia="Arial" w:hAnsi="Arial"/>
                <w:rtl w:val="0"/>
              </w:rPr>
              <w:t xml:space="preserve">Digitālās izstādes.</w:t>
            </w:r>
          </w:p>
          <w:p w:rsidR="00000000" w:rsidDel="00000000" w:rsidP="00000000" w:rsidRDefault="00000000" w:rsidRPr="00000000" w14:paraId="00000033">
            <w:pPr>
              <w:widowControl w:val="0"/>
              <w:rPr>
                <w:rFonts w:ascii="Arial" w:cs="Arial" w:eastAsia="Arial" w:hAnsi="Arial"/>
              </w:rPr>
            </w:pPr>
            <w:r w:rsidDel="00000000" w:rsidR="00000000" w:rsidRPr="00000000">
              <w:rPr>
                <w:rFonts w:ascii="Arial" w:cs="Arial" w:eastAsia="Arial" w:hAnsi="Arial"/>
                <w:rtl w:val="0"/>
              </w:rPr>
              <w:t xml:space="preserve">Memoriālo muzeju apvienība</w:t>
            </w:r>
          </w:p>
          <w:p w:rsidR="00000000" w:rsidDel="00000000" w:rsidP="00000000" w:rsidRDefault="00000000" w:rsidRPr="00000000" w14:paraId="00000034">
            <w:pPr>
              <w:widowControl w:val="0"/>
              <w:rPr>
                <w:rFonts w:ascii="Arial" w:cs="Arial" w:eastAsia="Arial" w:hAnsi="Arial"/>
              </w:rPr>
            </w:pPr>
            <w:hyperlink r:id="rId20">
              <w:r w:rsidDel="00000000" w:rsidR="00000000" w:rsidRPr="00000000">
                <w:rPr>
                  <w:rFonts w:ascii="Arial" w:cs="Arial" w:eastAsia="Arial" w:hAnsi="Arial"/>
                  <w:color w:val="1155cc"/>
                  <w:u w:val="single"/>
                  <w:rtl w:val="0"/>
                </w:rPr>
                <w:t xml:space="preserve">https://memorialiemuzeji.lv/</w:t>
              </w:r>
            </w:hyperlink>
            <w:r w:rsidDel="00000000" w:rsidR="00000000" w:rsidRPr="00000000">
              <w:rPr>
                <w:rtl w:val="0"/>
              </w:rPr>
            </w:r>
          </w:p>
          <w:p w:rsidR="00000000" w:rsidDel="00000000" w:rsidP="00000000" w:rsidRDefault="00000000" w:rsidRPr="00000000" w14:paraId="00000035">
            <w:pPr>
              <w:widowControl w:val="0"/>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rPr>
                <w:rFonts w:ascii="Arial" w:cs="Arial" w:eastAsia="Arial" w:hAnsi="Arial"/>
              </w:rPr>
            </w:pPr>
            <w:r w:rsidDel="00000000" w:rsidR="00000000" w:rsidRPr="00000000">
              <w:rPr>
                <w:rFonts w:ascii="Arial" w:cs="Arial" w:eastAsia="Arial" w:hAnsi="Arial"/>
                <w:rtl w:val="0"/>
              </w:rPr>
              <w:t xml:space="preserve">Apvienību veido seši muzeji:</w:t>
            </w:r>
          </w:p>
          <w:p w:rsidR="00000000" w:rsidDel="00000000" w:rsidP="00000000" w:rsidRDefault="00000000" w:rsidRPr="00000000" w14:paraId="00000037">
            <w:pPr>
              <w:widowControl w:val="0"/>
              <w:rPr>
                <w:rFonts w:ascii="Arial" w:cs="Arial" w:eastAsia="Arial" w:hAnsi="Arial"/>
              </w:rPr>
            </w:pPr>
            <w:r w:rsidDel="00000000" w:rsidR="00000000" w:rsidRPr="00000000">
              <w:rPr>
                <w:rFonts w:ascii="Arial" w:cs="Arial" w:eastAsia="Arial" w:hAnsi="Arial"/>
                <w:rtl w:val="0"/>
              </w:rPr>
              <w:t xml:space="preserve">Jāņa Akuratera muzejs,</w:t>
            </w:r>
          </w:p>
          <w:p w:rsidR="00000000" w:rsidDel="00000000" w:rsidP="00000000" w:rsidRDefault="00000000" w:rsidRPr="00000000" w14:paraId="00000038">
            <w:pPr>
              <w:widowControl w:val="0"/>
              <w:rPr>
                <w:rFonts w:ascii="Arial" w:cs="Arial" w:eastAsia="Arial" w:hAnsi="Arial"/>
              </w:rPr>
            </w:pPr>
            <w:r w:rsidDel="00000000" w:rsidR="00000000" w:rsidRPr="00000000">
              <w:rPr>
                <w:rFonts w:ascii="Arial" w:cs="Arial" w:eastAsia="Arial" w:hAnsi="Arial"/>
                <w:rtl w:val="0"/>
              </w:rPr>
              <w:t xml:space="preserve">Krišjāņa Barona muzejs,</w:t>
            </w:r>
          </w:p>
          <w:p w:rsidR="00000000" w:rsidDel="00000000" w:rsidP="00000000" w:rsidRDefault="00000000" w:rsidRPr="00000000" w14:paraId="00000039">
            <w:pPr>
              <w:widowControl w:val="0"/>
              <w:rPr>
                <w:rFonts w:ascii="Arial" w:cs="Arial" w:eastAsia="Arial" w:hAnsi="Arial"/>
              </w:rPr>
            </w:pPr>
            <w:r w:rsidDel="00000000" w:rsidR="00000000" w:rsidRPr="00000000">
              <w:rPr>
                <w:rFonts w:ascii="Arial" w:cs="Arial" w:eastAsia="Arial" w:hAnsi="Arial"/>
                <w:rtl w:val="0"/>
              </w:rPr>
              <w:t xml:space="preserve">Raiņa un Aspazijas muzejs (ar ekspozīciju un izstāžu vietām: Raiņa un Aspazijas māja Rīgā, Raiņa un Aspazijas vasarnīca Majoros, Raiņa muzejs “Jasmuiža”, Raiņa muzejs “Tadenava”),</w:t>
            </w:r>
          </w:p>
          <w:p w:rsidR="00000000" w:rsidDel="00000000" w:rsidP="00000000" w:rsidRDefault="00000000" w:rsidRPr="00000000" w14:paraId="0000003A">
            <w:pPr>
              <w:widowControl w:val="0"/>
              <w:rPr>
                <w:rFonts w:ascii="Arial" w:cs="Arial" w:eastAsia="Arial" w:hAnsi="Arial"/>
              </w:rPr>
            </w:pPr>
            <w:r w:rsidDel="00000000" w:rsidR="00000000" w:rsidRPr="00000000">
              <w:rPr>
                <w:rFonts w:ascii="Arial" w:cs="Arial" w:eastAsia="Arial" w:hAnsi="Arial"/>
                <w:rtl w:val="0"/>
              </w:rPr>
              <w:t xml:space="preserve">Jaņa Rozentāla un Rūdolfa Blaumaņa muzejs,</w:t>
            </w:r>
          </w:p>
          <w:p w:rsidR="00000000" w:rsidDel="00000000" w:rsidP="00000000" w:rsidRDefault="00000000" w:rsidRPr="00000000" w14:paraId="0000003B">
            <w:pPr>
              <w:widowControl w:val="0"/>
              <w:rPr>
                <w:rFonts w:ascii="Arial" w:cs="Arial" w:eastAsia="Arial" w:hAnsi="Arial"/>
              </w:rPr>
            </w:pPr>
            <w:r w:rsidDel="00000000" w:rsidR="00000000" w:rsidRPr="00000000">
              <w:rPr>
                <w:rFonts w:ascii="Arial" w:cs="Arial" w:eastAsia="Arial" w:hAnsi="Arial"/>
                <w:rtl w:val="0"/>
              </w:rPr>
              <w:t xml:space="preserve">Andreja Upīša memoriālais muzejs (ar ekspozīciju un izstāžu vietām Rīgā un Skrīveros),</w:t>
            </w:r>
          </w:p>
          <w:p w:rsidR="00000000" w:rsidDel="00000000" w:rsidP="00000000" w:rsidRDefault="00000000" w:rsidRPr="00000000" w14:paraId="0000003C">
            <w:pPr>
              <w:widowControl w:val="0"/>
              <w:rPr>
                <w:rFonts w:ascii="Arial" w:cs="Arial" w:eastAsia="Arial" w:hAnsi="Arial"/>
              </w:rPr>
            </w:pPr>
            <w:r w:rsidDel="00000000" w:rsidR="00000000" w:rsidRPr="00000000">
              <w:rPr>
                <w:rFonts w:ascii="Arial" w:cs="Arial" w:eastAsia="Arial" w:hAnsi="Arial"/>
                <w:rtl w:val="0"/>
              </w:rPr>
              <w:t xml:space="preserve">Ojāra Vācieša muzejs.</w:t>
            </w:r>
          </w:p>
        </w:tc>
      </w:tr>
      <w:tr>
        <w:trPr>
          <w:cantSplit w:val="0"/>
          <w:trHeight w:val="39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D">
            <w:pPr>
              <w:widowControl w:val="0"/>
              <w:rPr>
                <w:rFonts w:ascii="Arial" w:cs="Arial" w:eastAsia="Arial" w:hAnsi="Arial"/>
              </w:rPr>
            </w:pPr>
            <w:r w:rsidDel="00000000" w:rsidR="00000000" w:rsidRPr="00000000">
              <w:rPr>
                <w:rFonts w:ascii="Arial" w:cs="Arial" w:eastAsia="Arial" w:hAnsi="Arial"/>
                <w:rtl w:val="0"/>
              </w:rPr>
              <w:t xml:space="preserve">Lasāmkoks</w:t>
            </w:r>
          </w:p>
          <w:p w:rsidR="00000000" w:rsidDel="00000000" w:rsidP="00000000" w:rsidRDefault="00000000" w:rsidRPr="00000000" w14:paraId="0000003E">
            <w:pPr>
              <w:widowControl w:val="0"/>
              <w:rPr>
                <w:rFonts w:ascii="Arial" w:cs="Arial" w:eastAsia="Arial" w:hAnsi="Arial"/>
              </w:rPr>
            </w:pPr>
            <w:hyperlink r:id="rId21">
              <w:r w:rsidDel="00000000" w:rsidR="00000000" w:rsidRPr="00000000">
                <w:rPr>
                  <w:rFonts w:ascii="Arial" w:cs="Arial" w:eastAsia="Arial" w:hAnsi="Arial"/>
                  <w:color w:val="1155cc"/>
                  <w:u w:val="single"/>
                  <w:rtl w:val="0"/>
                </w:rPr>
                <w:t xml:space="preserve">https://www.lasamkoks.lv/</w:t>
              </w:r>
            </w:hyperlink>
            <w:r w:rsidDel="00000000" w:rsidR="00000000" w:rsidRPr="00000000">
              <w:rPr>
                <w:rFonts w:ascii="Arial" w:cs="Arial" w:eastAsia="Arial" w:hAnsi="Arial"/>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rPr>
                <w:rFonts w:ascii="Arial" w:cs="Arial" w:eastAsia="Arial" w:hAnsi="Arial"/>
              </w:rPr>
            </w:pPr>
            <w:r w:rsidDel="00000000" w:rsidR="00000000" w:rsidRPr="00000000">
              <w:rPr>
                <w:rFonts w:ascii="Arial" w:cs="Arial" w:eastAsia="Arial" w:hAnsi="Arial"/>
                <w:rtl w:val="0"/>
              </w:rPr>
              <w:t xml:space="preserve">Latvijas Nacionālās bibliotēkas resursi. Bērnu un pieaugušo žūrijas grāmatas. Notikumi. Digitalizētās grāmatas.</w:t>
            </w:r>
          </w:p>
        </w:tc>
      </w:tr>
      <w:tr>
        <w:trPr>
          <w:cantSplit w:val="0"/>
          <w:trHeight w:val="39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0">
            <w:pPr>
              <w:widowControl w:val="0"/>
              <w:rPr>
                <w:rFonts w:ascii="Arial" w:cs="Arial" w:eastAsia="Arial" w:hAnsi="Arial"/>
              </w:rPr>
            </w:pPr>
            <w:r w:rsidDel="00000000" w:rsidR="00000000" w:rsidRPr="00000000">
              <w:rPr>
                <w:rFonts w:ascii="Arial" w:cs="Arial" w:eastAsia="Arial" w:hAnsi="Arial"/>
                <w:rtl w:val="0"/>
              </w:rPr>
              <w:t xml:space="preserve">Pētniecība un projekti</w:t>
            </w:r>
          </w:p>
          <w:p w:rsidR="00000000" w:rsidDel="00000000" w:rsidP="00000000" w:rsidRDefault="00000000" w:rsidRPr="00000000" w14:paraId="00000041">
            <w:pPr>
              <w:widowControl w:val="0"/>
              <w:rPr>
                <w:rFonts w:ascii="Arial" w:cs="Arial" w:eastAsia="Arial" w:hAnsi="Arial"/>
              </w:rPr>
            </w:pPr>
            <w:hyperlink r:id="rId22">
              <w:r w:rsidDel="00000000" w:rsidR="00000000" w:rsidRPr="00000000">
                <w:rPr>
                  <w:rFonts w:ascii="Arial" w:cs="Arial" w:eastAsia="Arial" w:hAnsi="Arial"/>
                  <w:color w:val="1155cc"/>
                  <w:u w:val="single"/>
                  <w:rtl w:val="0"/>
                </w:rPr>
                <w:t xml:space="preserve">http://iesaisties.lv/</w:t>
              </w:r>
            </w:hyperlink>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rPr>
                <w:rFonts w:ascii="Arial" w:cs="Arial" w:eastAsia="Arial" w:hAnsi="Arial"/>
              </w:rPr>
            </w:pPr>
            <w:r w:rsidDel="00000000" w:rsidR="00000000" w:rsidRPr="00000000">
              <w:rPr>
                <w:rFonts w:ascii="Arial" w:cs="Arial" w:eastAsia="Arial" w:hAnsi="Arial"/>
                <w:rtl w:val="0"/>
              </w:rPr>
              <w:t xml:space="preserve">Iespēja dažādas kultūras jomās pētīt pašam, piedalīties garamantu saglābāšana, apzināšanā.</w:t>
            </w:r>
          </w:p>
        </w:tc>
      </w:tr>
      <w:tr>
        <w:trPr>
          <w:cantSplit w:val="0"/>
          <w:trHeight w:val="39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3">
            <w:pPr>
              <w:widowControl w:val="0"/>
              <w:rPr>
                <w:rFonts w:ascii="Arial" w:cs="Arial" w:eastAsia="Arial" w:hAnsi="Arial"/>
              </w:rPr>
            </w:pPr>
            <w:r w:rsidDel="00000000" w:rsidR="00000000" w:rsidRPr="00000000">
              <w:rPr>
                <w:rFonts w:ascii="Arial" w:cs="Arial" w:eastAsia="Arial" w:hAnsi="Arial"/>
                <w:rtl w:val="0"/>
              </w:rPr>
              <w:t xml:space="preserve">Ziedoņa fonds Viegli </w:t>
            </w:r>
          </w:p>
          <w:p w:rsidR="00000000" w:rsidDel="00000000" w:rsidP="00000000" w:rsidRDefault="00000000" w:rsidRPr="00000000" w14:paraId="00000044">
            <w:pPr>
              <w:widowControl w:val="0"/>
              <w:rPr>
                <w:rFonts w:ascii="Arial" w:cs="Arial" w:eastAsia="Arial" w:hAnsi="Arial"/>
              </w:rPr>
            </w:pPr>
            <w:hyperlink r:id="rId23">
              <w:r w:rsidDel="00000000" w:rsidR="00000000" w:rsidRPr="00000000">
                <w:rPr>
                  <w:rFonts w:ascii="Arial" w:cs="Arial" w:eastAsia="Arial" w:hAnsi="Arial"/>
                  <w:color w:val="1155cc"/>
                  <w:u w:val="single"/>
                  <w:rtl w:val="0"/>
                </w:rPr>
                <w:t xml:space="preserve">https://www.fondsviegli.lv/lv</w:t>
              </w:r>
            </w:hyperlink>
            <w:r w:rsidDel="00000000" w:rsidR="00000000" w:rsidRPr="00000000">
              <w:rPr>
                <w:rFonts w:ascii="Arial" w:cs="Arial" w:eastAsia="Arial" w:hAnsi="Arial"/>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rPr>
                <w:rFonts w:ascii="Arial" w:cs="Arial" w:eastAsia="Arial" w:hAnsi="Arial"/>
              </w:rPr>
            </w:pPr>
            <w:r w:rsidDel="00000000" w:rsidR="00000000" w:rsidRPr="00000000">
              <w:rPr>
                <w:rFonts w:ascii="Arial" w:cs="Arial" w:eastAsia="Arial" w:hAnsi="Arial"/>
                <w:rtl w:val="0"/>
              </w:rPr>
              <w:t xml:space="preserve">Dažādi materiāli stundām, t.sk.,Ziedoņa klase </w:t>
            </w:r>
          </w:p>
        </w:tc>
      </w:tr>
      <w:tr>
        <w:trPr>
          <w:cantSplit w:val="0"/>
          <w:trHeight w:val="39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6">
            <w:pPr>
              <w:widowControl w:val="0"/>
              <w:rPr>
                <w:rFonts w:ascii="Arial" w:cs="Arial" w:eastAsia="Arial" w:hAnsi="Arial"/>
              </w:rPr>
            </w:pPr>
            <w:r w:rsidDel="00000000" w:rsidR="00000000" w:rsidRPr="00000000">
              <w:rPr>
                <w:rFonts w:ascii="Arial" w:cs="Arial" w:eastAsia="Arial" w:hAnsi="Arial"/>
                <w:rtl w:val="0"/>
              </w:rPr>
              <w:t xml:space="preserve">Lingvopēdija</w:t>
            </w:r>
          </w:p>
          <w:p w:rsidR="00000000" w:rsidDel="00000000" w:rsidP="00000000" w:rsidRDefault="00000000" w:rsidRPr="00000000" w14:paraId="00000047">
            <w:pPr>
              <w:widowControl w:val="0"/>
              <w:rPr>
                <w:rFonts w:ascii="Arial" w:cs="Arial" w:eastAsia="Arial" w:hAnsi="Arial"/>
              </w:rPr>
            </w:pPr>
            <w:hyperlink r:id="rId24">
              <w:r w:rsidDel="00000000" w:rsidR="00000000" w:rsidRPr="00000000">
                <w:rPr>
                  <w:rFonts w:ascii="Arial" w:cs="Arial" w:eastAsia="Arial" w:hAnsi="Arial"/>
                  <w:color w:val="1155cc"/>
                  <w:u w:val="single"/>
                  <w:rtl w:val="0"/>
                </w:rPr>
                <w:t xml:space="preserve">https://lingvo.info/lv</w:t>
              </w:r>
            </w:hyperlink>
            <w:r w:rsidDel="00000000" w:rsidR="00000000" w:rsidRPr="00000000">
              <w:rPr>
                <w:rFonts w:ascii="Arial" w:cs="Arial" w:eastAsia="Arial" w:hAnsi="Arial"/>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rPr>
                <w:rFonts w:ascii="Arial" w:cs="Arial" w:eastAsia="Arial" w:hAnsi="Arial"/>
              </w:rPr>
            </w:pPr>
            <w:r w:rsidDel="00000000" w:rsidR="00000000" w:rsidRPr="00000000">
              <w:rPr>
                <w:rFonts w:ascii="Arial" w:cs="Arial" w:eastAsia="Arial" w:hAnsi="Arial"/>
                <w:rtl w:val="0"/>
              </w:rPr>
              <w:t xml:space="preserve">Vietne par Eiropas valodām.</w:t>
            </w:r>
          </w:p>
        </w:tc>
      </w:tr>
      <w:tr>
        <w:trPr>
          <w:cantSplit w:val="0"/>
          <w:trHeight w:val="46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9">
            <w:pPr>
              <w:widowControl w:val="0"/>
              <w:rPr>
                <w:rFonts w:ascii="Arial" w:cs="Arial" w:eastAsia="Arial" w:hAnsi="Arial"/>
              </w:rPr>
            </w:pPr>
            <w:r w:rsidDel="00000000" w:rsidR="00000000" w:rsidRPr="00000000">
              <w:rPr>
                <w:rFonts w:ascii="Arial" w:cs="Arial" w:eastAsia="Arial" w:hAnsi="Arial"/>
                <w:rtl w:val="0"/>
              </w:rPr>
              <w:t xml:space="preserve">Classkick</w:t>
            </w:r>
          </w:p>
        </w:tc>
        <w:tc>
          <w:tcPr>
            <w:shd w:fill="auto" w:val="clear"/>
            <w:tcMar>
              <w:top w:w="100.0" w:type="dxa"/>
              <w:left w:w="100.0" w:type="dxa"/>
              <w:bottom w:w="100.0" w:type="dxa"/>
              <w:right w:w="100.0" w:type="dxa"/>
            </w:tcMar>
          </w:tcPr>
          <w:p w:rsidR="00000000" w:rsidDel="00000000" w:rsidP="00000000" w:rsidRDefault="00000000" w:rsidRPr="00000000" w14:paraId="0000004A">
            <w:pPr>
              <w:widowControl w:val="0"/>
              <w:spacing w:line="276" w:lineRule="auto"/>
              <w:rPr>
                <w:rFonts w:ascii="Arial" w:cs="Arial" w:eastAsia="Arial" w:hAnsi="Arial"/>
              </w:rPr>
            </w:pPr>
            <w:hyperlink r:id="rId25">
              <w:r w:rsidDel="00000000" w:rsidR="00000000" w:rsidRPr="00000000">
                <w:rPr>
                  <w:rFonts w:ascii="Arial" w:cs="Arial" w:eastAsia="Arial" w:hAnsi="Arial"/>
                  <w:color w:val="1155cc"/>
                  <w:u w:val="single"/>
                  <w:rtl w:val="0"/>
                </w:rPr>
                <w:t xml:space="preserve">https://www.classkick.com/</w:t>
              </w:r>
            </w:hyperlink>
            <w:r w:rsidDel="00000000" w:rsidR="00000000" w:rsidRPr="00000000">
              <w:rPr>
                <w:rtl w:val="0"/>
              </w:rPr>
            </w:r>
          </w:p>
          <w:p w:rsidR="00000000" w:rsidDel="00000000" w:rsidP="00000000" w:rsidRDefault="00000000" w:rsidRPr="00000000" w14:paraId="0000004B">
            <w:pPr>
              <w:widowControl w:val="0"/>
              <w:spacing w:line="276" w:lineRule="auto"/>
              <w:rPr>
                <w:rFonts w:ascii="Arial" w:cs="Arial" w:eastAsia="Arial" w:hAnsi="Arial"/>
              </w:rPr>
            </w:pPr>
            <w:r w:rsidDel="00000000" w:rsidR="00000000" w:rsidRPr="00000000">
              <w:rPr>
                <w:rFonts w:ascii="Arial" w:cs="Arial" w:eastAsia="Arial" w:hAnsi="Arial"/>
                <w:rtl w:val="0"/>
              </w:rPr>
              <w:t xml:space="preserve">Interaktīvi uzdevumi tiešsaistē. Uzdevumus veido kā slaidus</w:t>
            </w:r>
          </w:p>
        </w:tc>
      </w:tr>
    </w:tbl>
    <w:p w:rsidR="00000000" w:rsidDel="00000000" w:rsidP="00000000" w:rsidRDefault="00000000" w:rsidRPr="00000000" w14:paraId="0000004C">
      <w:pPr>
        <w:rPr/>
      </w:pPr>
      <w:r w:rsidDel="00000000" w:rsidR="00000000" w:rsidRPr="00000000">
        <w:rPr>
          <w:rtl w:val="0"/>
        </w:rPr>
      </w:r>
    </w:p>
    <w:sectPr>
      <w:pgSz w:h="15840" w:w="12240" w:orient="portrait"/>
      <w:pgMar w:bottom="567" w:top="567" w:left="567" w:right="56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lv-LV"/>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Parasts" w:default="1">
    <w:name w:val="Normal"/>
  </w:style>
  <w:style w:type="paragraph" w:styleId="Virsraksts1">
    <w:name w:val="heading 1"/>
    <w:basedOn w:val="Parasts"/>
    <w:next w:val="Parasts"/>
    <w:pPr>
      <w:keepNext w:val="1"/>
      <w:keepLines w:val="1"/>
      <w:spacing w:after="0" w:before="240"/>
      <w:outlineLvl w:val="0"/>
    </w:pPr>
    <w:rPr>
      <w:color w:val="2f5496"/>
      <w:sz w:val="32"/>
      <w:szCs w:val="32"/>
    </w:rPr>
  </w:style>
  <w:style w:type="paragraph" w:styleId="Virsraksts2">
    <w:name w:val="heading 2"/>
    <w:basedOn w:val="Parasts"/>
    <w:next w:val="Parasts"/>
    <w:pPr>
      <w:keepNext w:val="1"/>
      <w:keepLines w:val="1"/>
      <w:spacing w:after="80" w:before="360"/>
      <w:outlineLvl w:val="1"/>
    </w:pPr>
    <w:rPr>
      <w:b w:val="1"/>
      <w:sz w:val="36"/>
      <w:szCs w:val="36"/>
    </w:rPr>
  </w:style>
  <w:style w:type="paragraph" w:styleId="Virsraksts3">
    <w:name w:val="heading 3"/>
    <w:basedOn w:val="Parasts"/>
    <w:next w:val="Parasts"/>
    <w:pPr>
      <w:keepNext w:val="1"/>
      <w:keepLines w:val="1"/>
      <w:spacing w:after="80" w:before="280"/>
      <w:outlineLvl w:val="2"/>
    </w:pPr>
    <w:rPr>
      <w:b w:val="1"/>
      <w:sz w:val="28"/>
      <w:szCs w:val="28"/>
    </w:rPr>
  </w:style>
  <w:style w:type="paragraph" w:styleId="Virsraksts4">
    <w:name w:val="heading 4"/>
    <w:basedOn w:val="Parasts"/>
    <w:next w:val="Parasts"/>
    <w:pPr>
      <w:keepNext w:val="1"/>
      <w:keepLines w:val="1"/>
      <w:spacing w:after="40" w:before="240"/>
      <w:outlineLvl w:val="3"/>
    </w:pPr>
    <w:rPr>
      <w:b w:val="1"/>
      <w:sz w:val="24"/>
      <w:szCs w:val="24"/>
    </w:rPr>
  </w:style>
  <w:style w:type="paragraph" w:styleId="Virsraksts5">
    <w:name w:val="heading 5"/>
    <w:basedOn w:val="Parasts"/>
    <w:next w:val="Parasts"/>
    <w:pPr>
      <w:keepNext w:val="1"/>
      <w:keepLines w:val="1"/>
      <w:spacing w:after="40" w:before="220"/>
      <w:outlineLvl w:val="4"/>
    </w:pPr>
    <w:rPr>
      <w:b w:val="1"/>
    </w:rPr>
  </w:style>
  <w:style w:type="paragraph" w:styleId="Virsraksts6">
    <w:name w:val="heading 6"/>
    <w:basedOn w:val="Parasts"/>
    <w:next w:val="Parasts"/>
    <w:pPr>
      <w:keepNext w:val="1"/>
      <w:keepLines w:val="1"/>
      <w:spacing w:after="40" w:before="200"/>
      <w:outlineLvl w:val="5"/>
    </w:pPr>
    <w:rPr>
      <w:b w:val="1"/>
      <w:sz w:val="20"/>
      <w:szCs w:val="20"/>
    </w:rPr>
  </w:style>
  <w:style w:type="character" w:styleId="Noklusjumarindkopasfonts" w:default="1">
    <w:name w:val="Default Paragraph Font"/>
    <w:uiPriority w:val="1"/>
    <w:semiHidden w:val="1"/>
    <w:unhideWhenUsed w:val="1"/>
  </w:style>
  <w:style w:type="table" w:styleId="Parastatabul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arak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osaukums">
    <w:name w:val="Title"/>
    <w:basedOn w:val="Parasts"/>
    <w:next w:val="Parasts"/>
    <w:pPr>
      <w:keepNext w:val="1"/>
      <w:keepLines w:val="1"/>
      <w:spacing w:after="120" w:before="480"/>
    </w:pPr>
    <w:rPr>
      <w:b w:val="1"/>
      <w:sz w:val="72"/>
      <w:szCs w:val="72"/>
    </w:rPr>
  </w:style>
  <w:style w:type="paragraph" w:styleId="Apakvirsraksts">
    <w:name w:val="Subtitle"/>
    <w:basedOn w:val="Parasts"/>
    <w:next w:val="Parasts"/>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memorialiemuzeji.lv/" TargetMode="External"/><Relationship Id="rId22" Type="http://schemas.openxmlformats.org/officeDocument/2006/relationships/hyperlink" Target="http://iesaisties.lv/" TargetMode="External"/><Relationship Id="rId21" Type="http://schemas.openxmlformats.org/officeDocument/2006/relationships/hyperlink" Target="https://www.lasamkoks.lv/" TargetMode="External"/><Relationship Id="rId24" Type="http://schemas.openxmlformats.org/officeDocument/2006/relationships/hyperlink" Target="https://lingvo.info/lv" TargetMode="External"/><Relationship Id="rId23" Type="http://schemas.openxmlformats.org/officeDocument/2006/relationships/hyperlink" Target="https://www.fondsviegli.lv/lv"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ezaurs.lv/" TargetMode="External"/><Relationship Id="rId25" Type="http://schemas.openxmlformats.org/officeDocument/2006/relationships/hyperlink" Target="https://www.classkick.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aciunmacies.valoda.lv/" TargetMode="External"/><Relationship Id="rId8" Type="http://schemas.openxmlformats.org/officeDocument/2006/relationships/hyperlink" Target="https://termini.gov.lv/" TargetMode="External"/><Relationship Id="rId11" Type="http://schemas.openxmlformats.org/officeDocument/2006/relationships/hyperlink" Target="http://epupa.valoda.lv/" TargetMode="External"/><Relationship Id="rId10" Type="http://schemas.openxmlformats.org/officeDocument/2006/relationships/hyperlink" Target="http://valodasrokasgramata.lv/" TargetMode="External"/><Relationship Id="rId13" Type="http://schemas.openxmlformats.org/officeDocument/2006/relationships/hyperlink" Target="https://www.letonika.lv/" TargetMode="External"/><Relationship Id="rId12" Type="http://schemas.openxmlformats.org/officeDocument/2006/relationships/hyperlink" Target="https://www.valodaskonsultacijas.lv/" TargetMode="External"/><Relationship Id="rId15" Type="http://schemas.openxmlformats.org/officeDocument/2006/relationships/hyperlink" Target="http://garamantas.lv/" TargetMode="External"/><Relationship Id="rId14" Type="http://schemas.openxmlformats.org/officeDocument/2006/relationships/hyperlink" Target="https://enciklopedija.lv/" TargetMode="External"/><Relationship Id="rId17" Type="http://schemas.openxmlformats.org/officeDocument/2006/relationships/hyperlink" Target="http://www.lulavi.lv/datubazes" TargetMode="External"/><Relationship Id="rId16" Type="http://schemas.openxmlformats.org/officeDocument/2006/relationships/hyperlink" Target="https://literatura.lv/lv/post/index" TargetMode="External"/><Relationship Id="rId19" Type="http://schemas.openxmlformats.org/officeDocument/2006/relationships/hyperlink" Target="https://kulturaskanons.lv/" TargetMode="External"/><Relationship Id="rId18" Type="http://schemas.openxmlformats.org/officeDocument/2006/relationships/hyperlink" Target="https://www.filma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HjZb66vk/E7vxVfMnqvRoIPpng==">CgMxLjAyCGguZ2pkZ3hzOAByITFzSmRGVkxjaG1BNDFUQWV3ZXBuNWhLOXpkMWRZbldUSg==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2023-05-12T09:52:00Z</dcterms:created>
  <dc:creator>Vietnieks</dc:creator>
</cp:coreProperties>
</file>